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B3E" w:rsidRPr="00BC68A6" w:rsidRDefault="00434B3E">
      <w:pPr>
        <w:rPr>
          <w:rFonts w:ascii="Arial" w:hAnsi="Arial" w:cs="Arial"/>
          <w:sz w:val="12"/>
          <w:szCs w:val="12"/>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w:t>
            </w:r>
            <w:r w:rsidR="00FA5516">
              <w:rPr>
                <w:rFonts w:ascii="Arial" w:hAnsi="Arial" w:cs="Arial"/>
                <w:b/>
                <w:bCs/>
                <w:sz w:val="22"/>
                <w:szCs w:val="22"/>
              </w:rPr>
              <w:t xml:space="preserve"> Code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EDUC 1302</w:t>
            </w:r>
          </w:p>
        </w:tc>
      </w:tr>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Learning Technologies for the Classroom</w:t>
            </w:r>
          </w:p>
        </w:tc>
      </w:tr>
      <w:tr w:rsidR="00D02DAB" w:rsidRPr="00434B3E">
        <w:trPr>
          <w:trHeight w:val="340"/>
        </w:trPr>
        <w:tc>
          <w:tcPr>
            <w:tcW w:w="2376" w:type="dxa"/>
          </w:tcPr>
          <w:p w:rsidR="00D02DAB" w:rsidRPr="00FA5516" w:rsidRDefault="00D02DAB" w:rsidP="00FA5516">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D02DAB" w:rsidRDefault="00D02DAB" w:rsidP="00FA5516">
            <w:pPr>
              <w:spacing w:before="120" w:after="60"/>
              <w:rPr>
                <w:rFonts w:ascii="Arial" w:hAnsi="Arial" w:cs="Arial"/>
                <w:sz w:val="22"/>
                <w:szCs w:val="22"/>
              </w:rPr>
            </w:pPr>
            <w:bookmarkStart w:id="0" w:name="_GoBack"/>
            <w:bookmarkEnd w:id="0"/>
          </w:p>
        </w:tc>
      </w:tr>
      <w:tr w:rsidR="00434B3E" w:rsidRPr="00434B3E">
        <w:trPr>
          <w:trHeight w:val="340"/>
        </w:trPr>
        <w:tc>
          <w:tcPr>
            <w:tcW w:w="2376" w:type="dxa"/>
          </w:tcPr>
          <w:p w:rsidR="00434B3E" w:rsidRPr="00FA5516" w:rsidRDefault="00A30B41" w:rsidP="00FA5516">
            <w:pPr>
              <w:spacing w:before="120" w:after="60"/>
              <w:rPr>
                <w:rFonts w:ascii="Arial" w:hAnsi="Arial" w:cs="Arial"/>
                <w:b/>
                <w:bCs/>
                <w:sz w:val="22"/>
                <w:szCs w:val="22"/>
              </w:rPr>
            </w:pPr>
            <w:r>
              <w:rPr>
                <w:rFonts w:ascii="Arial" w:hAnsi="Arial" w:cs="Arial"/>
                <w:b/>
                <w:bCs/>
                <w:sz w:val="22"/>
                <w:szCs w:val="22"/>
              </w:rPr>
              <w:t>Task</w:t>
            </w:r>
            <w:r w:rsidR="00434B3E" w:rsidRPr="00FA5516">
              <w:rPr>
                <w:rFonts w:ascii="Arial" w:hAnsi="Arial" w:cs="Arial"/>
                <w:b/>
                <w:bCs/>
                <w:sz w:val="22"/>
                <w:szCs w:val="22"/>
              </w:rPr>
              <w:t xml:space="preserve"> </w:t>
            </w:r>
            <w:r w:rsidR="003E69F8">
              <w:rPr>
                <w:rFonts w:ascii="Arial" w:hAnsi="Arial" w:cs="Arial"/>
                <w:b/>
                <w:bCs/>
                <w:sz w:val="22"/>
                <w:szCs w:val="22"/>
              </w:rPr>
              <w:t>Title</w:t>
            </w:r>
          </w:p>
        </w:tc>
        <w:tc>
          <w:tcPr>
            <w:tcW w:w="7513" w:type="dxa"/>
          </w:tcPr>
          <w:p w:rsidR="00434B3E" w:rsidRPr="004F7D4A" w:rsidRDefault="000A2C1B" w:rsidP="00FA5516">
            <w:pPr>
              <w:spacing w:before="120" w:after="60"/>
              <w:rPr>
                <w:rFonts w:ascii="Arial" w:hAnsi="Arial" w:cs="Arial"/>
                <w:sz w:val="22"/>
                <w:szCs w:val="22"/>
              </w:rPr>
            </w:pPr>
            <w:r>
              <w:rPr>
                <w:rFonts w:ascii="Arial" w:hAnsi="Arial" w:cs="Arial"/>
                <w:sz w:val="22"/>
                <w:szCs w:val="22"/>
              </w:rPr>
              <w:t xml:space="preserve">Essay </w:t>
            </w:r>
          </w:p>
        </w:tc>
      </w:tr>
      <w:tr w:rsidR="00434B3E" w:rsidRPr="003F4C50">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Task Description</w:t>
            </w:r>
          </w:p>
        </w:tc>
        <w:tc>
          <w:tcPr>
            <w:tcW w:w="7513" w:type="dxa"/>
          </w:tcPr>
          <w:p w:rsidR="00434B3E" w:rsidRPr="003F4C50" w:rsidRDefault="003F4C50" w:rsidP="000A2C1B">
            <w:pPr>
              <w:spacing w:before="120" w:after="60"/>
              <w:rPr>
                <w:rFonts w:ascii="Arial" w:hAnsi="Arial" w:cs="Arial"/>
                <w:sz w:val="22"/>
                <w:szCs w:val="22"/>
              </w:rPr>
            </w:pPr>
            <w:r w:rsidRPr="003F4C50">
              <w:rPr>
                <w:rFonts w:ascii="Arial" w:hAnsi="Arial" w:cs="Arial"/>
                <w:sz w:val="22"/>
              </w:rPr>
              <w:t xml:space="preserve">Students will </w:t>
            </w:r>
            <w:r w:rsidR="00EE7B3E">
              <w:rPr>
                <w:rFonts w:ascii="Arial" w:hAnsi="Arial" w:cs="Arial"/>
                <w:sz w:val="22"/>
              </w:rPr>
              <w:t>write an essay</w:t>
            </w:r>
            <w:r w:rsidRPr="003F4C50">
              <w:rPr>
                <w:rFonts w:ascii="Arial" w:hAnsi="Arial" w:cs="Arial"/>
                <w:sz w:val="22"/>
              </w:rPr>
              <w:t xml:space="preserve"> describing an issue related to the integration of technology in educational settings. </w:t>
            </w:r>
          </w:p>
        </w:tc>
      </w:tr>
      <w:tr w:rsidR="003E69F8" w:rsidRPr="00434B3E">
        <w:trPr>
          <w:trHeight w:val="340"/>
        </w:trPr>
        <w:tc>
          <w:tcPr>
            <w:tcW w:w="2376" w:type="dxa"/>
          </w:tcPr>
          <w:p w:rsidR="003E69F8" w:rsidRPr="00FA5516" w:rsidRDefault="00F14888" w:rsidP="00FA5516">
            <w:pPr>
              <w:spacing w:before="120" w:after="60"/>
              <w:rPr>
                <w:rFonts w:ascii="Arial" w:hAnsi="Arial" w:cs="Arial"/>
                <w:b/>
                <w:bCs/>
                <w:sz w:val="22"/>
                <w:szCs w:val="22"/>
              </w:rPr>
            </w:pPr>
            <w:r>
              <w:rPr>
                <w:rFonts w:ascii="Arial" w:hAnsi="Arial" w:cs="Arial"/>
                <w:b/>
                <w:bCs/>
                <w:sz w:val="22"/>
                <w:szCs w:val="22"/>
              </w:rPr>
              <w:t>Goals C</w:t>
            </w:r>
            <w:r w:rsidR="003E69F8">
              <w:rPr>
                <w:rFonts w:ascii="Arial" w:hAnsi="Arial" w:cs="Arial"/>
                <w:b/>
                <w:bCs/>
                <w:sz w:val="22"/>
                <w:szCs w:val="22"/>
              </w:rPr>
              <w:t>overed</w:t>
            </w:r>
          </w:p>
        </w:tc>
        <w:tc>
          <w:tcPr>
            <w:tcW w:w="7513" w:type="dxa"/>
          </w:tcPr>
          <w:p w:rsidR="003E69F8" w:rsidRPr="004F7D4A" w:rsidRDefault="00273EEE" w:rsidP="00FA5516">
            <w:pPr>
              <w:spacing w:before="120" w:after="60"/>
              <w:rPr>
                <w:rFonts w:ascii="Arial" w:hAnsi="Arial" w:cs="Arial"/>
                <w:sz w:val="22"/>
                <w:szCs w:val="22"/>
              </w:rPr>
            </w:pPr>
            <w:r>
              <w:rPr>
                <w:rFonts w:ascii="Arial" w:hAnsi="Arial" w:cs="Arial"/>
                <w:sz w:val="22"/>
                <w:szCs w:val="22"/>
              </w:rPr>
              <w:t>Learning Outcomes 2, 3, 4</w:t>
            </w:r>
          </w:p>
        </w:tc>
      </w:tr>
      <w:tr w:rsidR="00434B3E" w:rsidRPr="00434B3E">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35%</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Length/Word Limit</w:t>
            </w:r>
          </w:p>
        </w:tc>
        <w:tc>
          <w:tcPr>
            <w:tcW w:w="7513" w:type="dxa"/>
          </w:tcPr>
          <w:p w:rsidR="00BC68A6" w:rsidRPr="004F7D4A" w:rsidRDefault="00992F3D" w:rsidP="00FA5516">
            <w:pPr>
              <w:spacing w:before="120" w:after="60"/>
              <w:rPr>
                <w:rFonts w:ascii="Arial" w:hAnsi="Arial" w:cs="Arial"/>
                <w:sz w:val="22"/>
                <w:szCs w:val="22"/>
              </w:rPr>
            </w:pPr>
            <w:r>
              <w:rPr>
                <w:rFonts w:ascii="Arial" w:hAnsi="Arial" w:cs="Arial"/>
                <w:sz w:val="22"/>
                <w:szCs w:val="22"/>
              </w:rPr>
              <w:t>N/A</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BC68A6" w:rsidRPr="004F7D4A" w:rsidRDefault="003F4C50" w:rsidP="00FA5516">
            <w:pPr>
              <w:spacing w:before="120" w:after="60"/>
              <w:rPr>
                <w:rFonts w:ascii="Arial" w:hAnsi="Arial" w:cs="Arial"/>
                <w:sz w:val="22"/>
                <w:szCs w:val="22"/>
              </w:rPr>
            </w:pPr>
            <w:r>
              <w:rPr>
                <w:rFonts w:ascii="Arial" w:hAnsi="Arial" w:cs="Arial"/>
                <w:sz w:val="22"/>
                <w:szCs w:val="22"/>
              </w:rPr>
              <w:t>TBC by instructor</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Grading</w:t>
            </w:r>
            <w:r w:rsidR="00F73223">
              <w:rPr>
                <w:rFonts w:ascii="Arial" w:hAnsi="Arial" w:cs="Arial"/>
                <w:b/>
                <w:bCs/>
                <w:sz w:val="22"/>
                <w:szCs w:val="22"/>
              </w:rPr>
              <w:t xml:space="preserve"> Criteria</w:t>
            </w:r>
          </w:p>
        </w:tc>
        <w:bookmarkStart w:id="1" w:name="GradingCriteria"/>
        <w:tc>
          <w:tcPr>
            <w:tcW w:w="7513" w:type="dxa"/>
          </w:tcPr>
          <w:p w:rsidR="00BC68A6" w:rsidRPr="004F7D4A" w:rsidRDefault="008D5769" w:rsidP="00FA5516">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sidR="00042A0E">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7584">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1"/>
          </w:p>
        </w:tc>
      </w:tr>
      <w:tr w:rsidR="00F01FE6" w:rsidRPr="00434B3E">
        <w:trPr>
          <w:trHeight w:val="340"/>
        </w:trPr>
        <w:tc>
          <w:tcPr>
            <w:tcW w:w="2376" w:type="dxa"/>
          </w:tcPr>
          <w:p w:rsidR="00F01FE6" w:rsidRPr="00FA5516" w:rsidRDefault="00F01FE6" w:rsidP="00FA5516">
            <w:pPr>
              <w:spacing w:before="120" w:after="60"/>
              <w:rPr>
                <w:rFonts w:ascii="Arial" w:hAnsi="Arial" w:cs="Arial"/>
                <w:b/>
                <w:bCs/>
                <w:sz w:val="22"/>
                <w:szCs w:val="22"/>
              </w:rPr>
            </w:pPr>
            <w:r>
              <w:rPr>
                <w:rFonts w:ascii="Arial" w:hAnsi="Arial" w:cs="Arial"/>
                <w:b/>
                <w:bCs/>
                <w:sz w:val="22"/>
                <w:szCs w:val="22"/>
              </w:rPr>
              <w:t>Late Penalty</w:t>
            </w:r>
          </w:p>
        </w:tc>
        <w:bookmarkStart w:id="2" w:name="Text7"/>
        <w:tc>
          <w:tcPr>
            <w:tcW w:w="7513" w:type="dxa"/>
          </w:tcPr>
          <w:p w:rsidR="00F01FE6" w:rsidRDefault="008D5769" w:rsidP="00FA5516">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sidR="00F2306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2306B">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2"/>
          </w:p>
        </w:tc>
      </w:tr>
    </w:tbl>
    <w:p w:rsidR="00F73223" w:rsidRDefault="00F73223" w:rsidP="00FB5385">
      <w:pPr>
        <w:rPr>
          <w:rFonts w:ascii="Arial" w:hAnsi="Arial" w:cs="Arial"/>
          <w:sz w:val="12"/>
          <w:szCs w:val="12"/>
        </w:rPr>
        <w:sectPr w:rsidR="00F73223" w:rsidSect="00F73223">
          <w:headerReference w:type="even" r:id="rId8"/>
          <w:headerReference w:type="default" r:id="rId9"/>
          <w:footerReference w:type="even" r:id="rId10"/>
          <w:footerReference w:type="default" r:id="rId11"/>
          <w:headerReference w:type="first" r:id="rId12"/>
          <w:footerReference w:type="first" r:id="rId13"/>
          <w:pgSz w:w="11906" w:h="16838" w:code="9"/>
          <w:pgMar w:top="1440" w:right="1134" w:bottom="1440" w:left="1134" w:header="720" w:footer="720" w:gutter="0"/>
          <w:cols w:space="720"/>
          <w:titlePg/>
          <w:docGrid w:linePitch="360"/>
        </w:sectPr>
      </w:pPr>
    </w:p>
    <w:p w:rsidR="00FB5385" w:rsidRPr="00976303" w:rsidRDefault="00FB5385" w:rsidP="00FB5385">
      <w:pPr>
        <w:rPr>
          <w:rFonts w:ascii="Arial" w:hAnsi="Arial" w:cs="Arial"/>
          <w:sz w:val="12"/>
          <w:szCs w:val="12"/>
        </w:rPr>
      </w:pPr>
    </w:p>
    <w:p w:rsidR="003D6F53" w:rsidRDefault="003D6F53" w:rsidP="003D6F53">
      <w:pPr>
        <w:tabs>
          <w:tab w:val="left" w:pos="2996"/>
        </w:tabs>
        <w:rPr>
          <w:rFonts w:ascii="Arial" w:hAnsi="Arial" w:cs="Arial"/>
          <w:sz w:val="22"/>
          <w:szCs w:val="22"/>
        </w:rPr>
      </w:pPr>
    </w:p>
    <w:p w:rsidR="00EC3544" w:rsidRPr="00BC68A6" w:rsidRDefault="00FB6856" w:rsidP="00EC3544">
      <w:pPr>
        <w:rPr>
          <w:rFonts w:ascii="Arial" w:hAnsi="Arial" w:cs="Arial"/>
          <w:sz w:val="12"/>
          <w:szCs w:val="12"/>
        </w:rPr>
      </w:pPr>
      <w:r w:rsidRPr="003D6F53">
        <w:rPr>
          <w:rFonts w:ascii="Arial" w:hAnsi="Arial" w:cs="Arial"/>
          <w:sz w:val="22"/>
          <w:szCs w:val="22"/>
        </w:rP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992F3D" w:rsidRPr="00434B3E">
        <w:trPr>
          <w:trHeight w:val="340"/>
        </w:trPr>
        <w:tc>
          <w:tcPr>
            <w:tcW w:w="2376" w:type="dxa"/>
          </w:tcPr>
          <w:p w:rsidR="00992F3D" w:rsidRPr="00FA5516" w:rsidRDefault="00992F3D" w:rsidP="00EE7B3E">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rsidR="00992F3D" w:rsidRPr="004F7D4A" w:rsidRDefault="00992F3D" w:rsidP="00EE7B3E">
            <w:pPr>
              <w:spacing w:before="120" w:after="60"/>
              <w:rPr>
                <w:rFonts w:ascii="Arial" w:hAnsi="Arial" w:cs="Arial"/>
                <w:sz w:val="22"/>
                <w:szCs w:val="22"/>
              </w:rPr>
            </w:pPr>
            <w:r>
              <w:rPr>
                <w:rFonts w:ascii="Arial" w:hAnsi="Arial" w:cs="Arial"/>
                <w:sz w:val="22"/>
                <w:szCs w:val="22"/>
              </w:rPr>
              <w:t>EDUC 1302</w:t>
            </w:r>
          </w:p>
        </w:tc>
      </w:tr>
      <w:tr w:rsidR="00992F3D" w:rsidRPr="00434B3E">
        <w:trPr>
          <w:trHeight w:val="340"/>
        </w:trPr>
        <w:tc>
          <w:tcPr>
            <w:tcW w:w="2376" w:type="dxa"/>
          </w:tcPr>
          <w:p w:rsidR="00992F3D" w:rsidRPr="00FA5516" w:rsidRDefault="00992F3D" w:rsidP="00EE7B3E">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992F3D" w:rsidRPr="004F7D4A" w:rsidRDefault="00992F3D" w:rsidP="00EE7B3E">
            <w:pPr>
              <w:spacing w:before="120" w:after="60"/>
              <w:rPr>
                <w:rFonts w:ascii="Arial" w:hAnsi="Arial" w:cs="Arial"/>
                <w:sz w:val="22"/>
                <w:szCs w:val="22"/>
              </w:rPr>
            </w:pPr>
            <w:r>
              <w:rPr>
                <w:rFonts w:ascii="Arial" w:hAnsi="Arial" w:cs="Arial"/>
                <w:sz w:val="22"/>
                <w:szCs w:val="22"/>
              </w:rPr>
              <w:t>Learning Technologies for the Classroom</w:t>
            </w:r>
          </w:p>
        </w:tc>
      </w:tr>
      <w:tr w:rsidR="00EC3544" w:rsidRPr="00434B3E">
        <w:trPr>
          <w:trHeight w:val="340"/>
        </w:trPr>
        <w:tc>
          <w:tcPr>
            <w:tcW w:w="2376" w:type="dxa"/>
          </w:tcPr>
          <w:p w:rsidR="00EC3544" w:rsidRPr="00FA5516" w:rsidRDefault="00F14888" w:rsidP="00DD5B70">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EC3544" w:rsidRPr="004F7D4A" w:rsidRDefault="00EC3544" w:rsidP="00DD5B70">
            <w:pPr>
              <w:spacing w:before="120" w:after="60"/>
              <w:rPr>
                <w:rFonts w:ascii="Arial" w:hAnsi="Arial" w:cs="Arial"/>
                <w:sz w:val="22"/>
                <w:szCs w:val="22"/>
              </w:rPr>
            </w:pPr>
          </w:p>
        </w:tc>
      </w:tr>
      <w:tr w:rsidR="00992F3D" w:rsidRPr="00434B3E">
        <w:trPr>
          <w:trHeight w:val="340"/>
        </w:trPr>
        <w:tc>
          <w:tcPr>
            <w:tcW w:w="2376" w:type="dxa"/>
          </w:tcPr>
          <w:p w:rsidR="00992F3D" w:rsidRPr="00FA5516" w:rsidRDefault="00992F3D" w:rsidP="00EE7B3E">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rsidR="00992F3D" w:rsidRPr="004F7D4A" w:rsidRDefault="000A2C1B" w:rsidP="00EE7B3E">
            <w:pPr>
              <w:spacing w:before="120" w:after="60"/>
              <w:rPr>
                <w:rFonts w:ascii="Arial" w:hAnsi="Arial" w:cs="Arial"/>
                <w:sz w:val="22"/>
                <w:szCs w:val="22"/>
              </w:rPr>
            </w:pPr>
            <w:r>
              <w:rPr>
                <w:rFonts w:ascii="Arial" w:hAnsi="Arial" w:cs="Arial"/>
                <w:sz w:val="22"/>
                <w:szCs w:val="22"/>
              </w:rPr>
              <w:t>Essay</w:t>
            </w:r>
          </w:p>
        </w:tc>
      </w:tr>
      <w:tr w:rsidR="00EC3544" w:rsidRPr="00434B3E">
        <w:trPr>
          <w:trHeight w:val="340"/>
        </w:trPr>
        <w:tc>
          <w:tcPr>
            <w:tcW w:w="2376" w:type="dxa"/>
          </w:tcPr>
          <w:p w:rsidR="00EC3544" w:rsidRPr="00FA5516" w:rsidRDefault="00EC3544" w:rsidP="00DD5B70">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EC3544" w:rsidRPr="004F7D4A" w:rsidRDefault="003F4C50" w:rsidP="00DD5B70">
            <w:pPr>
              <w:spacing w:before="120" w:after="60"/>
              <w:rPr>
                <w:rFonts w:ascii="Arial" w:hAnsi="Arial" w:cs="Arial"/>
                <w:sz w:val="22"/>
                <w:szCs w:val="22"/>
              </w:rPr>
            </w:pPr>
            <w:r>
              <w:rPr>
                <w:rFonts w:ascii="Arial" w:hAnsi="Arial" w:cs="Arial"/>
                <w:sz w:val="22"/>
                <w:szCs w:val="22"/>
              </w:rPr>
              <w:t>TBC by instructor</w:t>
            </w:r>
          </w:p>
        </w:tc>
      </w:tr>
      <w:tr w:rsidR="00EC3544" w:rsidRPr="00434B3E">
        <w:trPr>
          <w:trHeight w:val="510"/>
        </w:trPr>
        <w:tc>
          <w:tcPr>
            <w:tcW w:w="2376" w:type="dxa"/>
          </w:tcPr>
          <w:p w:rsidR="00EC3544" w:rsidRPr="00FA5516" w:rsidRDefault="00EC3544" w:rsidP="00DD5B70">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rsidR="00EC3544" w:rsidRPr="004F7D4A" w:rsidRDefault="00EC3544" w:rsidP="00DD5B70">
            <w:pPr>
              <w:spacing w:before="120" w:after="60"/>
              <w:rPr>
                <w:rFonts w:ascii="Arial" w:hAnsi="Arial" w:cs="Arial"/>
                <w:sz w:val="22"/>
                <w:szCs w:val="22"/>
              </w:rPr>
            </w:pPr>
            <w:r>
              <w:rPr>
                <w:rFonts w:ascii="Arial" w:hAnsi="Arial" w:cs="Arial"/>
                <w:sz w:val="22"/>
                <w:szCs w:val="22"/>
              </w:rPr>
              <w:t>____________________</w:t>
            </w:r>
            <w:r w:rsidR="00D918B2">
              <w:rPr>
                <w:rFonts w:ascii="Arial" w:hAnsi="Arial" w:cs="Arial"/>
                <w:sz w:val="22"/>
                <w:szCs w:val="22"/>
              </w:rPr>
              <w:t>__</w:t>
            </w:r>
          </w:p>
        </w:tc>
      </w:tr>
      <w:tr w:rsidR="00C46166" w:rsidRPr="00434B3E">
        <w:trPr>
          <w:trHeight w:val="510"/>
        </w:trPr>
        <w:tc>
          <w:tcPr>
            <w:tcW w:w="2376" w:type="dxa"/>
          </w:tcPr>
          <w:p w:rsidR="00C46166" w:rsidRDefault="00C46166" w:rsidP="00450A3D">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rsidR="00C46166" w:rsidRDefault="00992F3D" w:rsidP="00450A3D">
            <w:pPr>
              <w:spacing w:before="120" w:after="60"/>
              <w:rPr>
                <w:rFonts w:ascii="Arial" w:hAnsi="Arial" w:cs="Arial"/>
                <w:sz w:val="22"/>
                <w:szCs w:val="22"/>
              </w:rPr>
            </w:pPr>
            <w:r>
              <w:rPr>
                <w:rFonts w:ascii="Arial" w:hAnsi="Arial" w:cs="Arial"/>
                <w:sz w:val="22"/>
                <w:szCs w:val="22"/>
              </w:rPr>
              <w:t>N/A</w:t>
            </w:r>
          </w:p>
        </w:tc>
      </w:tr>
    </w:tbl>
    <w:p w:rsidR="00EC3544" w:rsidRPr="00D918B2" w:rsidRDefault="00EC3544" w:rsidP="00EC3544">
      <w:pPr>
        <w:rPr>
          <w:rFonts w:ascii="Arial" w:hAnsi="Arial" w:cs="Arial"/>
          <w:sz w:val="16"/>
          <w:szCs w:val="16"/>
        </w:rPr>
      </w:pPr>
    </w:p>
    <w:p w:rsidR="00EC3544" w:rsidRDefault="00EC3544" w:rsidP="00EC3544">
      <w:pPr>
        <w:rPr>
          <w:rFonts w:ascii="Arial" w:hAnsi="Arial" w:cs="Arial"/>
          <w:b/>
          <w:bCs/>
          <w:sz w:val="20"/>
        </w:rPr>
      </w:pPr>
      <w:r>
        <w:rPr>
          <w:rFonts w:ascii="Arial" w:hAnsi="Arial" w:cs="Arial"/>
          <w:b/>
          <w:bCs/>
          <w:sz w:val="20"/>
        </w:rPr>
        <w:t>HCT Graduate Outcomes Addressed:</w:t>
      </w:r>
    </w:p>
    <w:p w:rsidR="00036701" w:rsidRDefault="00036701" w:rsidP="00EC3544">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
        <w:gridCol w:w="7144"/>
        <w:gridCol w:w="393"/>
        <w:gridCol w:w="394"/>
        <w:gridCol w:w="394"/>
        <w:gridCol w:w="394"/>
        <w:gridCol w:w="393"/>
        <w:gridCol w:w="394"/>
      </w:tblGrid>
      <w:tr w:rsidR="00036701">
        <w:tc>
          <w:tcPr>
            <w:tcW w:w="337" w:type="dxa"/>
            <w:tcBorders>
              <w:top w:val="nil"/>
              <w:left w:val="nil"/>
              <w:right w:val="nil"/>
            </w:tcBorders>
          </w:tcPr>
          <w:p w:rsidR="00036701" w:rsidRDefault="00036701" w:rsidP="008916DA">
            <w:pPr>
              <w:rPr>
                <w:rFonts w:ascii="Arial" w:hAnsi="Arial" w:cs="Arial"/>
                <w:sz w:val="20"/>
              </w:rPr>
            </w:pPr>
          </w:p>
        </w:tc>
        <w:tc>
          <w:tcPr>
            <w:tcW w:w="7144" w:type="dxa"/>
            <w:tcBorders>
              <w:top w:val="nil"/>
              <w:left w:val="nil"/>
            </w:tcBorders>
          </w:tcPr>
          <w:p w:rsidR="00036701" w:rsidRDefault="00036701" w:rsidP="008916DA">
            <w:pPr>
              <w:rPr>
                <w:rFonts w:ascii="Arial" w:hAnsi="Arial" w:cs="Arial"/>
                <w:sz w:val="20"/>
              </w:rPr>
            </w:pPr>
          </w:p>
        </w:tc>
        <w:tc>
          <w:tcPr>
            <w:tcW w:w="393"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1</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2</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3</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4</w:t>
            </w:r>
          </w:p>
        </w:tc>
        <w:tc>
          <w:tcPr>
            <w:tcW w:w="393" w:type="dxa"/>
            <w:tcBorders>
              <w:bottom w:val="single" w:sz="4" w:space="0" w:color="auto"/>
              <w:right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5</w:t>
            </w:r>
          </w:p>
        </w:tc>
        <w:tc>
          <w:tcPr>
            <w:tcW w:w="394" w:type="dxa"/>
            <w:tcBorders>
              <w:left w:val="single" w:sz="4" w:space="0" w:color="auto"/>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6</w:t>
            </w:r>
          </w:p>
        </w:tc>
      </w:tr>
      <w:tr w:rsidR="00036701">
        <w:tc>
          <w:tcPr>
            <w:tcW w:w="337" w:type="dxa"/>
          </w:tcPr>
          <w:p w:rsidR="00036701" w:rsidRDefault="00036701" w:rsidP="008916DA">
            <w:pPr>
              <w:rPr>
                <w:rFonts w:ascii="Arial" w:hAnsi="Arial" w:cs="Arial"/>
                <w:sz w:val="20"/>
              </w:rPr>
            </w:pPr>
            <w:r>
              <w:rPr>
                <w:rFonts w:ascii="Arial" w:hAnsi="Arial" w:cs="Arial"/>
                <w:sz w:val="20"/>
              </w:rPr>
              <w:t>1</w:t>
            </w:r>
          </w:p>
        </w:tc>
        <w:tc>
          <w:tcPr>
            <w:tcW w:w="7144" w:type="dxa"/>
          </w:tcPr>
          <w:p w:rsidR="00036701" w:rsidRDefault="00036701" w:rsidP="008916DA">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4"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2</w:t>
            </w:r>
          </w:p>
        </w:tc>
        <w:tc>
          <w:tcPr>
            <w:tcW w:w="7144" w:type="dxa"/>
          </w:tcPr>
          <w:p w:rsidR="00036701" w:rsidRDefault="00036701" w:rsidP="008916DA">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3</w:t>
            </w:r>
          </w:p>
        </w:tc>
        <w:tc>
          <w:tcPr>
            <w:tcW w:w="7144" w:type="dxa"/>
          </w:tcPr>
          <w:p w:rsidR="00036701" w:rsidRDefault="00036701" w:rsidP="008916DA">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4</w:t>
            </w:r>
          </w:p>
        </w:tc>
        <w:tc>
          <w:tcPr>
            <w:tcW w:w="7144" w:type="dxa"/>
          </w:tcPr>
          <w:p w:rsidR="00036701" w:rsidRDefault="00036701" w:rsidP="008916DA">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rsidR="00036701" w:rsidRPr="005F0D40" w:rsidRDefault="003F4C50"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3F4C50" w:rsidP="008916DA">
            <w:pPr>
              <w:jc w:val="center"/>
              <w:rPr>
                <w:sz w:val="18"/>
                <w:szCs w:val="18"/>
              </w:rPr>
            </w:pPr>
            <w:r>
              <w:rPr>
                <w:rFonts w:ascii="Arial" w:hAnsi="Arial" w:cs="Arial"/>
                <w:sz w:val="18"/>
                <w:szCs w:val="18"/>
              </w:rPr>
              <w:t>X</w:t>
            </w:r>
          </w:p>
        </w:tc>
        <w:tc>
          <w:tcPr>
            <w:tcW w:w="394" w:type="dxa"/>
            <w:tcBorders>
              <w:top w:val="nil"/>
              <w:bottom w:val="single" w:sz="4" w:space="0" w:color="auto"/>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5</w:t>
            </w:r>
          </w:p>
        </w:tc>
        <w:tc>
          <w:tcPr>
            <w:tcW w:w="7144" w:type="dxa"/>
          </w:tcPr>
          <w:p w:rsidR="00036701" w:rsidRDefault="00036701" w:rsidP="008916DA">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3F4C50"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3" w:type="dxa"/>
            <w:tcBorders>
              <w:top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6</w:t>
            </w:r>
          </w:p>
        </w:tc>
        <w:tc>
          <w:tcPr>
            <w:tcW w:w="7144" w:type="dxa"/>
          </w:tcPr>
          <w:p w:rsidR="00036701" w:rsidRDefault="00036701" w:rsidP="008916DA">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rsidR="00036701" w:rsidRPr="005F0D40" w:rsidRDefault="003F4C50"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3F4C50"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8D5769"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3F4C50"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3" w:type="dxa"/>
            <w:tcBorders>
              <w:top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7</w:t>
            </w:r>
          </w:p>
        </w:tc>
        <w:tc>
          <w:tcPr>
            <w:tcW w:w="7144" w:type="dxa"/>
          </w:tcPr>
          <w:p w:rsidR="00036701" w:rsidRDefault="00036701" w:rsidP="008916DA">
            <w:pPr>
              <w:rPr>
                <w:rFonts w:ascii="Arial" w:hAnsi="Arial" w:cs="Arial"/>
                <w:sz w:val="20"/>
              </w:rPr>
            </w:pPr>
            <w:r>
              <w:rPr>
                <w:rFonts w:ascii="Arial" w:hAnsi="Arial" w:cs="Arial"/>
                <w:sz w:val="20"/>
              </w:rPr>
              <w:t>Vocational competencies</w:t>
            </w:r>
          </w:p>
        </w:tc>
        <w:tc>
          <w:tcPr>
            <w:tcW w:w="393"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8</w:t>
            </w:r>
          </w:p>
        </w:tc>
        <w:tc>
          <w:tcPr>
            <w:tcW w:w="7144" w:type="dxa"/>
          </w:tcPr>
          <w:p w:rsidR="00036701" w:rsidRDefault="00036701" w:rsidP="008916DA">
            <w:pPr>
              <w:rPr>
                <w:rFonts w:ascii="Arial" w:hAnsi="Arial" w:cs="Arial"/>
                <w:sz w:val="20"/>
              </w:rPr>
            </w:pPr>
            <w:r>
              <w:rPr>
                <w:rFonts w:ascii="Arial" w:hAnsi="Arial" w:cs="Arial"/>
                <w:sz w:val="20"/>
              </w:rPr>
              <w:t>Mathematical literacy</w:t>
            </w:r>
          </w:p>
        </w:tc>
        <w:tc>
          <w:tcPr>
            <w:tcW w:w="393" w:type="dxa"/>
            <w:shd w:val="clear" w:color="auto" w:fill="CC99FF"/>
            <w:vAlign w:val="center"/>
          </w:tcPr>
          <w:p w:rsidR="00036701" w:rsidRPr="005F0D40" w:rsidRDefault="008D5769"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shd w:val="clear" w:color="auto" w:fill="CC99FF"/>
            <w:vAlign w:val="center"/>
          </w:tcPr>
          <w:p w:rsidR="00036701" w:rsidRPr="005F0D40" w:rsidRDefault="008D5769"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bl>
    <w:p w:rsidR="00036701" w:rsidRDefault="00036701" w:rsidP="00036701">
      <w:pPr>
        <w:rPr>
          <w:rFonts w:ascii="Arial" w:hAnsi="Arial" w:cs="Arial"/>
          <w:sz w:val="22"/>
          <w:szCs w:val="22"/>
        </w:rPr>
      </w:pPr>
    </w:p>
    <w:p w:rsidR="00EC3544" w:rsidRDefault="00EC3544" w:rsidP="00EC3544">
      <w:pPr>
        <w:rPr>
          <w:rFonts w:ascii="Arial" w:hAnsi="Arial" w:cs="Arial"/>
          <w:sz w:val="22"/>
        </w:rPr>
      </w:pPr>
      <w:r>
        <w:rPr>
          <w:rFonts w:ascii="Arial" w:hAnsi="Arial" w:cs="Arial"/>
          <w:sz w:val="22"/>
        </w:rPr>
        <w:t>___</w:t>
      </w:r>
      <w:r w:rsidR="00036701">
        <w:rPr>
          <w:rFonts w:ascii="Arial" w:hAnsi="Arial" w:cs="Arial"/>
          <w:sz w:val="22"/>
        </w:rPr>
        <w:t>__</w:t>
      </w:r>
      <w:r>
        <w:rPr>
          <w:rFonts w:ascii="Arial" w:hAnsi="Arial" w:cs="Arial"/>
          <w:sz w:val="22"/>
        </w:rPr>
        <w:t>_______________________________________________________________________</w:t>
      </w:r>
    </w:p>
    <w:p w:rsidR="00EC3544" w:rsidRDefault="00EC3544" w:rsidP="00EC3544">
      <w:pPr>
        <w:rPr>
          <w:rFonts w:ascii="Arial" w:hAnsi="Arial" w:cs="Arial"/>
          <w:sz w:val="22"/>
        </w:rPr>
      </w:pPr>
      <w:r>
        <w:rPr>
          <w:rFonts w:ascii="Arial" w:hAnsi="Arial" w:cs="Arial"/>
          <w:b/>
          <w:sz w:val="22"/>
        </w:rPr>
        <w:t>Student Declaration</w:t>
      </w:r>
      <w:r>
        <w:rPr>
          <w:rFonts w:ascii="Arial" w:hAnsi="Arial" w:cs="Arial"/>
          <w:sz w:val="22"/>
        </w:rPr>
        <w:t>:</w:t>
      </w:r>
    </w:p>
    <w:p w:rsidR="00EC3544" w:rsidRDefault="00EC3544" w:rsidP="00EC3544">
      <w:pPr>
        <w:rPr>
          <w:rFonts w:ascii="Arial" w:hAnsi="Arial" w:cs="Arial"/>
          <w:sz w:val="22"/>
        </w:rPr>
      </w:pPr>
    </w:p>
    <w:p w:rsidR="00EC3544" w:rsidRDefault="00EC3544" w:rsidP="00A30B41">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w:t>
      </w:r>
      <w:r w:rsidR="00F14888">
        <w:rPr>
          <w:rFonts w:ascii="Arial" w:hAnsi="Arial" w:cs="Arial"/>
          <w:sz w:val="22"/>
          <w:szCs w:val="20"/>
        </w:rPr>
        <w:t>es at the end of the assignment.</w:t>
      </w:r>
      <w:r>
        <w:rPr>
          <w:rFonts w:ascii="Arial" w:hAnsi="Arial" w:cs="Arial"/>
          <w:sz w:val="22"/>
          <w:szCs w:val="20"/>
        </w:rPr>
        <w:t xml:space="preserve"> </w:t>
      </w:r>
      <w:r w:rsidR="00334C6C">
        <w:rPr>
          <w:rFonts w:ascii="Arial" w:hAnsi="Arial" w:cs="Arial"/>
          <w:sz w:val="22"/>
          <w:szCs w:val="20"/>
        </w:rPr>
        <w:t xml:space="preserve">The word count for this assignment meets the requirements as described in the </w:t>
      </w:r>
      <w:r w:rsidR="00A30B41">
        <w:rPr>
          <w:rFonts w:ascii="Arial" w:hAnsi="Arial" w:cs="Arial"/>
          <w:sz w:val="22"/>
          <w:szCs w:val="20"/>
        </w:rPr>
        <w:t>Task</w:t>
      </w:r>
      <w:r w:rsidR="00F14888">
        <w:rPr>
          <w:rFonts w:ascii="Arial" w:hAnsi="Arial" w:cs="Arial"/>
          <w:sz w:val="22"/>
          <w:szCs w:val="20"/>
        </w:rPr>
        <w:t xml:space="preserve"> Description.</w:t>
      </w:r>
      <w:r w:rsidR="00334C6C">
        <w:rPr>
          <w:rFonts w:ascii="Arial" w:hAnsi="Arial" w:cs="Arial"/>
          <w:sz w:val="22"/>
          <w:szCs w:val="20"/>
        </w:rPr>
        <w:t xml:space="preserve"> </w:t>
      </w:r>
      <w:r>
        <w:rPr>
          <w:rFonts w:ascii="Arial" w:hAnsi="Arial" w:cs="Arial"/>
          <w:sz w:val="22"/>
          <w:szCs w:val="20"/>
        </w:rPr>
        <w:t>I have not previously</w:t>
      </w:r>
      <w:r w:rsidR="00F14888">
        <w:rPr>
          <w:rFonts w:ascii="Arial" w:hAnsi="Arial" w:cs="Arial"/>
          <w:sz w:val="22"/>
          <w:szCs w:val="20"/>
        </w:rPr>
        <w:t xml:space="preserve"> submitted this work to the HCT.</w:t>
      </w:r>
      <w:r>
        <w:rPr>
          <w:rFonts w:ascii="Arial" w:hAnsi="Arial" w:cs="Arial"/>
          <w:sz w:val="22"/>
          <w:szCs w:val="20"/>
        </w:rPr>
        <w:t xml:space="preserve"> I understand that I may be orally examined on my submission.</w:t>
      </w:r>
    </w:p>
    <w:p w:rsidR="00EC3544" w:rsidRDefault="00EC3544" w:rsidP="00EC3544">
      <w:pPr>
        <w:rPr>
          <w:rFonts w:ascii="Arial" w:hAnsi="Arial" w:cs="Arial"/>
          <w:sz w:val="22"/>
          <w:szCs w:val="20"/>
        </w:rPr>
      </w:pPr>
    </w:p>
    <w:p w:rsidR="00EC3544" w:rsidRDefault="00EC3544" w:rsidP="00EC3544">
      <w:pPr>
        <w:rPr>
          <w:rFonts w:ascii="Arial" w:hAnsi="Arial" w:cs="Arial"/>
          <w:sz w:val="22"/>
          <w:szCs w:val="20"/>
        </w:rPr>
      </w:pPr>
    </w:p>
    <w:p w:rsidR="00EC3544" w:rsidRDefault="00EC3544" w:rsidP="00EC3544">
      <w:pPr>
        <w:rPr>
          <w:rFonts w:ascii="Arial" w:hAnsi="Arial" w:cs="Arial"/>
          <w:sz w:val="22"/>
        </w:rPr>
      </w:pPr>
      <w:r>
        <w:rPr>
          <w:rFonts w:ascii="Arial" w:hAnsi="Arial" w:cs="Arial"/>
          <w:sz w:val="22"/>
        </w:rPr>
        <w:t xml:space="preserve">Signed: _______________________________ </w:t>
      </w:r>
      <w:r>
        <w:rPr>
          <w:rFonts w:ascii="Arial" w:hAnsi="Arial" w:cs="Arial"/>
          <w:sz w:val="22"/>
        </w:rPr>
        <w:tab/>
        <w:t>Date</w:t>
      </w:r>
      <w:proofErr w:type="gramStart"/>
      <w:r>
        <w:rPr>
          <w:rFonts w:ascii="Arial" w:hAnsi="Arial" w:cs="Arial"/>
          <w:sz w:val="22"/>
        </w:rPr>
        <w:t>:_</w:t>
      </w:r>
      <w:proofErr w:type="gramEnd"/>
      <w:r>
        <w:rPr>
          <w:rFonts w:ascii="Arial" w:hAnsi="Arial" w:cs="Arial"/>
          <w:sz w:val="22"/>
        </w:rPr>
        <w:t>_____________________________</w:t>
      </w:r>
    </w:p>
    <w:p w:rsidR="00EC3544" w:rsidRDefault="00EC3544" w:rsidP="00334C6C">
      <w:pPr>
        <w:pStyle w:val="Heading5"/>
        <w:spacing w:before="0" w:after="0" w:line="320" w:lineRule="exact"/>
        <w:jc w:val="both"/>
        <w:rPr>
          <w:rFonts w:ascii="Arial" w:hAnsi="Arial" w:cs="Arial"/>
          <w:b w:val="0"/>
          <w:bCs w:val="0"/>
          <w:sz w:val="18"/>
        </w:rPr>
      </w:pPr>
    </w:p>
    <w:p w:rsidR="00EC3544" w:rsidRDefault="00EC3544" w:rsidP="00EC3544">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rsidR="00EC3544" w:rsidRDefault="00EC3544" w:rsidP="00EC3544">
      <w:pPr>
        <w:ind w:left="-630" w:right="-720"/>
        <w:rPr>
          <w:rFonts w:ascii="Arial" w:hAnsi="Arial" w:cs="Arial"/>
          <w:sz w:val="22"/>
        </w:rPr>
      </w:pPr>
      <w:r>
        <w:rPr>
          <w:rFonts w:ascii="Arial" w:hAnsi="Arial" w:cs="Arial"/>
          <w:sz w:val="22"/>
        </w:rPr>
        <w:t xml:space="preserve">         ----------------------------------------------------------------------------------------------------------------------------------</w:t>
      </w:r>
    </w:p>
    <w:p w:rsidR="00EC3544" w:rsidRDefault="00EC3544" w:rsidP="00EC3544">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rsidR="00EC3544" w:rsidRDefault="00EC3544" w:rsidP="00EC3544">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0"/>
        <w:gridCol w:w="5880"/>
      </w:tblGrid>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EDUC 1302</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Learning Technologies for the Classroom</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0A2C1B" w:rsidP="00DD5B70">
            <w:pPr>
              <w:snapToGrid w:val="0"/>
              <w:ind w:right="113"/>
              <w:rPr>
                <w:rFonts w:ascii="Arial" w:hAnsi="Arial" w:cs="Arial"/>
                <w:sz w:val="22"/>
                <w:szCs w:val="20"/>
              </w:rPr>
            </w:pPr>
            <w:r>
              <w:rPr>
                <w:rFonts w:ascii="Arial" w:hAnsi="Arial" w:cs="Arial"/>
                <w:sz w:val="22"/>
                <w:szCs w:val="22"/>
              </w:rPr>
              <w:t>Essay</w:t>
            </w:r>
          </w:p>
        </w:tc>
      </w:tr>
      <w:tr w:rsidR="00EC3544">
        <w:trPr>
          <w:trHeight w:val="510"/>
        </w:trPr>
        <w:tc>
          <w:tcPr>
            <w:tcW w:w="3000" w:type="dxa"/>
            <w:tcBorders>
              <w:top w:val="single" w:sz="4" w:space="0" w:color="auto"/>
              <w:left w:val="single" w:sz="4" w:space="0" w:color="auto"/>
              <w:bottom w:val="single" w:sz="4" w:space="0" w:color="auto"/>
              <w:right w:val="single" w:sz="4" w:space="0" w:color="auto"/>
            </w:tcBorders>
            <w:vAlign w:val="center"/>
          </w:tcPr>
          <w:p w:rsidR="00EC3544" w:rsidRPr="00A30B41" w:rsidRDefault="00EC3544" w:rsidP="00DD5B70">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rsidR="00EC3544" w:rsidRPr="00A30B41" w:rsidRDefault="00EC3544" w:rsidP="00A30B41">
            <w:pPr>
              <w:snapToGrid w:val="0"/>
              <w:ind w:right="113"/>
              <w:rPr>
                <w:rFonts w:ascii="Arial" w:hAnsi="Arial" w:cs="Arial"/>
                <w:sz w:val="22"/>
                <w:szCs w:val="22"/>
              </w:rPr>
            </w:pPr>
          </w:p>
        </w:tc>
      </w:tr>
    </w:tbl>
    <w:p w:rsidR="00EC3544" w:rsidRPr="00D73F6F" w:rsidRDefault="00EC3544" w:rsidP="00EC3544">
      <w:pPr>
        <w:spacing w:line="240" w:lineRule="exact"/>
        <w:rPr>
          <w:rFonts w:ascii="Arial" w:hAnsi="Arial" w:cs="Arial"/>
          <w:b/>
          <w:bCs/>
          <w:sz w:val="20"/>
        </w:rPr>
      </w:pPr>
    </w:p>
    <w:p w:rsidR="00EC3544" w:rsidRDefault="00EC3544" w:rsidP="00EC3544">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rsidR="00F73223" w:rsidRDefault="00F73223" w:rsidP="00733455">
      <w:pPr>
        <w:spacing w:before="120" w:after="60"/>
        <w:rPr>
          <w:rFonts w:ascii="Arial" w:hAnsi="Arial" w:cs="Arial"/>
          <w:sz w:val="12"/>
          <w:szCs w:val="12"/>
        </w:rPr>
        <w:sectPr w:rsidR="00F73223" w:rsidSect="00F73223">
          <w:type w:val="continuous"/>
          <w:pgSz w:w="11906" w:h="16838" w:code="9"/>
          <w:pgMar w:top="1440" w:right="1134" w:bottom="1440" w:left="1134" w:header="720" w:footer="720" w:gutter="0"/>
          <w:cols w:space="720"/>
          <w:titlePg/>
          <w:docGrid w:linePitch="360"/>
        </w:sectPr>
      </w:pPr>
    </w:p>
    <w:p w:rsidR="00733455" w:rsidRPr="00607584" w:rsidRDefault="00EC3544" w:rsidP="00733455">
      <w:pPr>
        <w:spacing w:before="120" w:after="60"/>
        <w:rPr>
          <w:rFonts w:ascii="Arial" w:hAnsi="Arial"/>
          <w:sz w:val="12"/>
          <w:szCs w:val="12"/>
        </w:rPr>
      </w:pPr>
      <w:r>
        <w:rPr>
          <w:rFonts w:ascii="Arial" w:hAnsi="Arial"/>
          <w:sz w:val="16"/>
          <w:szCs w:val="16"/>
        </w:rPr>
        <w:lastRenderedPageBreak/>
        <w:br w:type="page"/>
      </w: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2"/>
        <w:gridCol w:w="5695"/>
        <w:gridCol w:w="1134"/>
        <w:gridCol w:w="963"/>
      </w:tblGrid>
      <w:tr w:rsidR="00992F3D" w:rsidRPr="00434B3E" w:rsidTr="00EE7B3E">
        <w:trPr>
          <w:trHeight w:val="510"/>
        </w:trPr>
        <w:tc>
          <w:tcPr>
            <w:tcW w:w="2062" w:type="dxa"/>
          </w:tcPr>
          <w:p w:rsidR="00992F3D" w:rsidRPr="00FA5516" w:rsidRDefault="00992F3D" w:rsidP="00EE7B3E">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792" w:type="dxa"/>
            <w:gridSpan w:val="3"/>
          </w:tcPr>
          <w:p w:rsidR="00992F3D" w:rsidRPr="004F7D4A" w:rsidRDefault="00992F3D" w:rsidP="00EE7B3E">
            <w:pPr>
              <w:spacing w:before="120" w:after="60"/>
              <w:rPr>
                <w:rFonts w:ascii="Arial" w:hAnsi="Arial" w:cs="Arial"/>
                <w:sz w:val="22"/>
                <w:szCs w:val="22"/>
              </w:rPr>
            </w:pPr>
            <w:r>
              <w:rPr>
                <w:rFonts w:ascii="Arial" w:hAnsi="Arial" w:cs="Arial"/>
                <w:sz w:val="22"/>
                <w:szCs w:val="22"/>
              </w:rPr>
              <w:t>EDUC 1302</w:t>
            </w:r>
          </w:p>
        </w:tc>
      </w:tr>
      <w:tr w:rsidR="00992F3D" w:rsidRPr="00434B3E" w:rsidTr="00EE7B3E">
        <w:trPr>
          <w:trHeight w:val="510"/>
        </w:trPr>
        <w:tc>
          <w:tcPr>
            <w:tcW w:w="2062" w:type="dxa"/>
          </w:tcPr>
          <w:p w:rsidR="00992F3D" w:rsidRPr="00FA5516" w:rsidRDefault="00992F3D" w:rsidP="00EE7B3E">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rsidR="00992F3D" w:rsidRPr="004F7D4A" w:rsidRDefault="00992F3D" w:rsidP="00EE7B3E">
            <w:pPr>
              <w:spacing w:before="120" w:after="60"/>
              <w:rPr>
                <w:rFonts w:ascii="Arial" w:hAnsi="Arial" w:cs="Arial"/>
                <w:sz w:val="22"/>
                <w:szCs w:val="22"/>
              </w:rPr>
            </w:pPr>
            <w:r>
              <w:rPr>
                <w:rFonts w:ascii="Arial" w:hAnsi="Arial" w:cs="Arial"/>
                <w:sz w:val="22"/>
                <w:szCs w:val="22"/>
              </w:rPr>
              <w:t>Learning Technologies for the Classroom</w:t>
            </w:r>
          </w:p>
        </w:tc>
      </w:tr>
      <w:tr w:rsidR="000E759D" w:rsidRPr="00434B3E">
        <w:trPr>
          <w:trHeight w:val="510"/>
        </w:trPr>
        <w:tc>
          <w:tcPr>
            <w:tcW w:w="2062" w:type="dxa"/>
            <w:vAlign w:val="center"/>
          </w:tcPr>
          <w:p w:rsidR="000E759D" w:rsidRDefault="000E759D" w:rsidP="00DD5B70">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rsidR="000E759D" w:rsidRDefault="000E759D" w:rsidP="00EC06F7">
            <w:pPr>
              <w:spacing w:before="120" w:after="60"/>
              <w:rPr>
                <w:rFonts w:ascii="Arial" w:hAnsi="Arial" w:cs="Arial"/>
                <w:sz w:val="22"/>
                <w:szCs w:val="22"/>
              </w:rPr>
            </w:pPr>
          </w:p>
        </w:tc>
      </w:tr>
      <w:tr w:rsidR="000E759D" w:rsidRPr="00434B3E">
        <w:trPr>
          <w:trHeight w:val="510"/>
        </w:trPr>
        <w:tc>
          <w:tcPr>
            <w:tcW w:w="2062" w:type="dxa"/>
          </w:tcPr>
          <w:p w:rsidR="000E759D" w:rsidRPr="00FA5516" w:rsidRDefault="000E759D" w:rsidP="00DD5B70">
            <w:pPr>
              <w:spacing w:before="120" w:after="60"/>
              <w:rPr>
                <w:rFonts w:ascii="Arial" w:hAnsi="Arial" w:cs="Arial"/>
                <w:b/>
                <w:bCs/>
                <w:sz w:val="22"/>
                <w:szCs w:val="22"/>
              </w:rPr>
            </w:pPr>
            <w:r>
              <w:rPr>
                <w:rFonts w:ascii="Arial" w:hAnsi="Arial" w:cs="Arial"/>
                <w:b/>
                <w:bCs/>
                <w:sz w:val="22"/>
                <w:szCs w:val="22"/>
              </w:rPr>
              <w:t>Student Name</w:t>
            </w:r>
          </w:p>
        </w:tc>
        <w:bookmarkStart w:id="3" w:name="StudentName"/>
        <w:tc>
          <w:tcPr>
            <w:tcW w:w="5695" w:type="dxa"/>
            <w:tcBorders>
              <w:right w:val="single" w:sz="4" w:space="0" w:color="auto"/>
            </w:tcBorders>
            <w:vAlign w:val="bottom"/>
          </w:tcPr>
          <w:p w:rsidR="000E759D" w:rsidRPr="00A1546B" w:rsidRDefault="000A2C1B" w:rsidP="00DD5B70">
            <w:pPr>
              <w:spacing w:before="120" w:after="60"/>
              <w:rPr>
                <w:rFonts w:ascii="Arial" w:hAnsi="Arial" w:cs="Arial"/>
                <w:sz w:val="22"/>
                <w:szCs w:val="22"/>
              </w:rPr>
            </w:pPr>
            <w:r>
              <w:rPr>
                <w:rFonts w:ascii="Arial" w:hAnsi="Arial" w:cs="Arial"/>
                <w:noProof/>
                <w:sz w:val="22"/>
                <w:szCs w:val="22"/>
                <w:lang w:val="en-US" w:eastAsia="en-US"/>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266065</wp:posOffset>
                      </wp:positionV>
                      <wp:extent cx="3257550" cy="0"/>
                      <wp:effectExtent l="7620" t="8890" r="11430" b="1016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95pt" to="256.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Z3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"/>
                  </w:pict>
                </mc:Fallback>
              </mc:AlternateContent>
            </w:r>
            <w:bookmarkEnd w:id="3"/>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E759D" w:rsidRPr="00474A1D" w:rsidRDefault="000E759D" w:rsidP="00474A1D">
            <w:pPr>
              <w:spacing w:before="120" w:after="60"/>
              <w:jc w:val="center"/>
              <w:rPr>
                <w:rFonts w:ascii="Arial" w:hAnsi="Arial" w:cs="Arial"/>
                <w:sz w:val="40"/>
                <w:szCs w:val="40"/>
              </w:rPr>
            </w:pPr>
          </w:p>
        </w:tc>
      </w:tr>
      <w:tr w:rsidR="000E759D" w:rsidRPr="00434B3E">
        <w:trPr>
          <w:trHeight w:val="510"/>
        </w:trPr>
        <w:tc>
          <w:tcPr>
            <w:tcW w:w="2062" w:type="dxa"/>
          </w:tcPr>
          <w:p w:rsidR="000E759D" w:rsidRDefault="000E759D" w:rsidP="00DD5B70">
            <w:pPr>
              <w:spacing w:before="120" w:after="60"/>
              <w:rPr>
                <w:rFonts w:ascii="Arial" w:hAnsi="Arial" w:cs="Arial"/>
                <w:b/>
                <w:bCs/>
                <w:sz w:val="22"/>
                <w:szCs w:val="22"/>
              </w:rPr>
            </w:pPr>
            <w:r>
              <w:rPr>
                <w:rFonts w:ascii="Arial" w:hAnsi="Arial" w:cs="Arial"/>
                <w:b/>
                <w:bCs/>
                <w:sz w:val="22"/>
                <w:szCs w:val="22"/>
              </w:rPr>
              <w:t>Student ID No</w:t>
            </w:r>
          </w:p>
        </w:tc>
        <w:bookmarkStart w:id="4" w:name="StudentID"/>
        <w:tc>
          <w:tcPr>
            <w:tcW w:w="5695" w:type="dxa"/>
            <w:tcBorders>
              <w:right w:val="single" w:sz="4" w:space="0" w:color="auto"/>
            </w:tcBorders>
            <w:vAlign w:val="bottom"/>
          </w:tcPr>
          <w:p w:rsidR="000E759D" w:rsidRPr="00A1546B" w:rsidRDefault="000A2C1B" w:rsidP="00DD5B70">
            <w:pPr>
              <w:spacing w:before="120" w:after="60"/>
              <w:rPr>
                <w:rFonts w:ascii="Arial" w:hAnsi="Arial" w:cs="Arial"/>
                <w:sz w:val="22"/>
                <w:szCs w:val="22"/>
                <w:u w:val="single"/>
              </w:rPr>
            </w:pPr>
            <w:r>
              <w:rPr>
                <w:rFonts w:ascii="Arial" w:hAnsi="Arial" w:cs="Arial"/>
                <w:noProof/>
                <w:sz w:val="22"/>
                <w:szCs w:val="22"/>
                <w:lang w:val="en-US" w:eastAsia="en-US"/>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266065</wp:posOffset>
                      </wp:positionV>
                      <wp:extent cx="1665605" cy="635"/>
                      <wp:effectExtent l="5715" t="8890" r="5080" b="952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5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95pt" to="13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"/>
                  </w:pict>
                </mc:Fallback>
              </mc:AlternateContent>
            </w:r>
            <w:bookmarkEnd w:id="4"/>
          </w:p>
        </w:tc>
        <w:tc>
          <w:tcPr>
            <w:tcW w:w="1134" w:type="dxa"/>
            <w:vMerge/>
            <w:tcBorders>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rsidR="000E759D" w:rsidRDefault="000E759D" w:rsidP="00DD5B70">
            <w:pPr>
              <w:spacing w:before="120" w:after="60"/>
              <w:rPr>
                <w:rFonts w:ascii="Arial" w:hAnsi="Arial" w:cs="Arial"/>
                <w:sz w:val="22"/>
                <w:szCs w:val="22"/>
              </w:rPr>
            </w:pPr>
          </w:p>
        </w:tc>
      </w:tr>
    </w:tbl>
    <w:p w:rsidR="00733455" w:rsidRDefault="00EC06F7" w:rsidP="00733455">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firstRow="1" w:lastRow="1" w:firstColumn="1" w:lastColumn="1" w:noHBand="0" w:noVBand="0"/>
      </w:tblPr>
      <w:tblGrid>
        <w:gridCol w:w="6819"/>
        <w:gridCol w:w="614"/>
        <w:gridCol w:w="614"/>
        <w:gridCol w:w="614"/>
        <w:gridCol w:w="614"/>
        <w:gridCol w:w="614"/>
      </w:tblGrid>
      <w:tr w:rsidR="00733455">
        <w:tc>
          <w:tcPr>
            <w:tcW w:w="6819" w:type="dxa"/>
            <w:vMerge w:val="restart"/>
          </w:tcPr>
          <w:p w:rsidR="00733455" w:rsidRDefault="00733455" w:rsidP="00DD5B70">
            <w:pPr>
              <w:rPr>
                <w:rFonts w:ascii="Arial" w:hAnsi="Arial" w:cs="Arial"/>
                <w:b/>
                <w:bCs/>
                <w:sz w:val="20"/>
                <w:szCs w:val="20"/>
              </w:rPr>
            </w:pPr>
            <w:r>
              <w:rPr>
                <w:rFonts w:ascii="Arial" w:hAnsi="Arial" w:cs="Arial"/>
                <w:b/>
                <w:bCs/>
                <w:sz w:val="20"/>
                <w:szCs w:val="20"/>
              </w:rPr>
              <w:t>Specific Guidelines</w:t>
            </w:r>
          </w:p>
        </w:tc>
        <w:tc>
          <w:tcPr>
            <w:tcW w:w="3070" w:type="dxa"/>
            <w:gridSpan w:val="5"/>
          </w:tcPr>
          <w:p w:rsidR="00733455" w:rsidRDefault="00733455" w:rsidP="00DD5B70">
            <w:pPr>
              <w:jc w:val="center"/>
              <w:rPr>
                <w:rFonts w:ascii="Arial" w:hAnsi="Arial" w:cs="Arial"/>
                <w:b/>
                <w:bCs/>
                <w:sz w:val="20"/>
                <w:szCs w:val="20"/>
              </w:rPr>
            </w:pPr>
            <w:r>
              <w:rPr>
                <w:rFonts w:ascii="Arial" w:hAnsi="Arial" w:cs="Arial"/>
                <w:b/>
                <w:bCs/>
                <w:sz w:val="20"/>
                <w:szCs w:val="20"/>
              </w:rPr>
              <w:t>Feedback</w:t>
            </w:r>
          </w:p>
        </w:tc>
      </w:tr>
      <w:tr w:rsidR="00733455" w:rsidRPr="001A161F">
        <w:tc>
          <w:tcPr>
            <w:tcW w:w="6819" w:type="dxa"/>
            <w:vMerge/>
          </w:tcPr>
          <w:p w:rsidR="00733455" w:rsidRPr="001A161F" w:rsidRDefault="00733455" w:rsidP="00DD5B70">
            <w:pPr>
              <w:rPr>
                <w:rFonts w:ascii="Arial" w:hAnsi="Arial" w:cs="Arial"/>
                <w:b/>
                <w:bCs/>
                <w:sz w:val="20"/>
                <w:szCs w:val="20"/>
              </w:rPr>
            </w:pP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E</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G</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S</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M</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U</w:t>
            </w: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607584" w:rsidRPr="001A161F">
        <w:tc>
          <w:tcPr>
            <w:tcW w:w="6819" w:type="dxa"/>
          </w:tcPr>
          <w:p w:rsidR="00607584" w:rsidRPr="001A161F" w:rsidRDefault="00607584" w:rsidP="00BD0F6D">
            <w:pPr>
              <w:rPr>
                <w:rFonts w:ascii="Arial" w:hAnsi="Arial" w:cs="Arial"/>
                <w:sz w:val="20"/>
                <w:szCs w:val="20"/>
              </w:rPr>
            </w:pPr>
            <w:r w:rsidRPr="00607584">
              <w:rPr>
                <w:rFonts w:ascii="Arial" w:hAnsi="Arial" w:cs="Arial"/>
                <w:b/>
                <w:bCs/>
                <w:sz w:val="20"/>
                <w:szCs w:val="20"/>
              </w:rPr>
              <w:t>Appropriate use of professional and/or research literature to support the response</w:t>
            </w:r>
            <w:r w:rsidR="00F2306B">
              <w:rPr>
                <w:rFonts w:ascii="Arial" w:hAnsi="Arial" w:cs="Arial"/>
                <w:b/>
                <w:bCs/>
                <w:sz w:val="20"/>
                <w:szCs w:val="20"/>
              </w:rPr>
              <w:t>:</w:t>
            </w:r>
            <w:r w:rsidRPr="001A161F">
              <w:rPr>
                <w:rFonts w:ascii="Arial" w:hAnsi="Arial" w:cs="Arial"/>
                <w:sz w:val="20"/>
                <w:szCs w:val="20"/>
              </w:rPr>
              <w:br/>
            </w: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r>
      <w:tr w:rsidR="00607584" w:rsidRPr="001A161F">
        <w:trPr>
          <w:trHeight w:val="907"/>
        </w:trPr>
        <w:tc>
          <w:tcPr>
            <w:tcW w:w="9889" w:type="dxa"/>
            <w:gridSpan w:val="6"/>
          </w:tcPr>
          <w:p w:rsidR="00607584" w:rsidRDefault="00607584" w:rsidP="00BD0F6D">
            <w:pPr>
              <w:rPr>
                <w:rFonts w:ascii="Arial" w:hAnsi="Arial" w:cs="Arial"/>
                <w:b/>
                <w:bCs/>
                <w:sz w:val="20"/>
                <w:szCs w:val="20"/>
              </w:rPr>
            </w:pPr>
            <w:r>
              <w:rPr>
                <w:rFonts w:ascii="Arial" w:hAnsi="Arial" w:cs="Arial"/>
                <w:b/>
                <w:bCs/>
                <w:sz w:val="20"/>
                <w:szCs w:val="20"/>
              </w:rPr>
              <w:t>Comment:</w:t>
            </w:r>
          </w:p>
          <w:p w:rsidR="00607584" w:rsidRPr="00F14888" w:rsidRDefault="00607584" w:rsidP="00BD0F6D">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the response according to appropriate academic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rPr>
          <w:trHeight w:val="107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General comments:</w:t>
            </w:r>
          </w:p>
          <w:p w:rsidR="00733455" w:rsidRPr="00F14888" w:rsidRDefault="00733455" w:rsidP="00DD5B70">
            <w:pPr>
              <w:rPr>
                <w:rFonts w:ascii="Arial" w:hAnsi="Arial" w:cs="Arial"/>
                <w:sz w:val="20"/>
                <w:szCs w:val="20"/>
              </w:rPr>
            </w:pPr>
          </w:p>
        </w:tc>
      </w:tr>
    </w:tbl>
    <w:p w:rsidR="00C93073" w:rsidRDefault="00C93073" w:rsidP="00733455">
      <w:pPr>
        <w:spacing w:before="120" w:after="60"/>
        <w:rPr>
          <w:rFonts w:ascii="Arial" w:hAnsi="Arial" w:cs="Arial"/>
          <w:sz w:val="12"/>
          <w:szCs w:val="12"/>
        </w:rPr>
        <w:sectPr w:rsidR="00C93073" w:rsidSect="00607584">
          <w:headerReference w:type="even" r:id="rId14"/>
          <w:footerReference w:type="even" r:id="rId15"/>
          <w:type w:val="continuous"/>
          <w:pgSz w:w="11906" w:h="16838" w:code="9"/>
          <w:pgMar w:top="1440" w:right="1134" w:bottom="1134" w:left="1134" w:header="720" w:footer="720" w:gutter="0"/>
          <w:cols w:space="720"/>
          <w:titlePg/>
          <w:docGrid w:linePitch="360"/>
        </w:sectPr>
      </w:pPr>
    </w:p>
    <w:p w:rsidR="004904A5" w:rsidRPr="004904A5" w:rsidRDefault="004904A5" w:rsidP="004904A5">
      <w:pPr>
        <w:jc w:val="center"/>
        <w:rPr>
          <w:rFonts w:ascii="Arial" w:hAnsi="Arial" w:cs="Arial"/>
          <w:sz w:val="18"/>
          <w:szCs w:val="18"/>
        </w:rPr>
      </w:pP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GENERIC GRADE DESCRIPTORS</w:t>
      </w: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w:t>
      </w:r>
      <w:proofErr w:type="gramStart"/>
      <w:r>
        <w:rPr>
          <w:rFonts w:ascii="Arial" w:hAnsi="Arial" w:cs="Arial"/>
          <w:b/>
          <w:sz w:val="20"/>
          <w:szCs w:val="20"/>
        </w:rPr>
        <w:t>to</w:t>
      </w:r>
      <w:proofErr w:type="gramEnd"/>
      <w:r>
        <w:rPr>
          <w:rFonts w:ascii="Arial" w:hAnsi="Arial" w:cs="Arial"/>
          <w:b/>
          <w:sz w:val="20"/>
          <w:szCs w:val="20"/>
        </w:rPr>
        <w:t xml:space="preserve"> be placed on reverse of assignment cover sheet) </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 Grade A: Excellent</w:t>
      </w:r>
    </w:p>
    <w:p w:rsidR="00992F3D" w:rsidRPr="000A0C5A" w:rsidRDefault="00992F3D" w:rsidP="00992F3D">
      <w:pPr>
        <w:pStyle w:val="Heading6"/>
        <w:ind w:left="360"/>
        <w:rPr>
          <w:rFonts w:ascii="Arial" w:eastAsia="MingLiU" w:hAnsi="Arial" w:cs="Arial"/>
          <w:b w:val="0"/>
          <w:i/>
          <w:sz w:val="16"/>
          <w:szCs w:val="16"/>
          <w:lang w:eastAsia="zh-TW"/>
        </w:rPr>
      </w:pPr>
      <w:proofErr w:type="gramStart"/>
      <w:r w:rsidRPr="000A0C5A">
        <w:rPr>
          <w:rFonts w:ascii="Arial" w:eastAsia="MingLiU" w:hAnsi="Arial" w:cs="Arial"/>
          <w:sz w:val="16"/>
          <w:szCs w:val="16"/>
          <w:lang w:eastAsia="zh-TW"/>
        </w:rPr>
        <w:t>Overall, a very impressive and excellent piece of work.</w:t>
      </w:r>
      <w:proofErr w:type="gramEnd"/>
      <w:r w:rsidRPr="000A0C5A">
        <w:rPr>
          <w:rFonts w:ascii="Arial" w:eastAsia="MingLiU" w:hAnsi="Arial" w:cs="Arial"/>
          <w:sz w:val="16"/>
          <w:szCs w:val="16"/>
          <w:lang w:eastAsia="zh-TW"/>
        </w:rPr>
        <w:t xml:space="preserve">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an understanding </w:t>
      </w:r>
      <w:r w:rsidRPr="000A0C5A">
        <w:rPr>
          <w:rFonts w:ascii="Arial" w:hAnsi="Arial" w:cs="Arial"/>
          <w:color w:val="000000"/>
          <w:sz w:val="16"/>
          <w:szCs w:val="16"/>
        </w:rPr>
        <w:t>and achievement of the task which is outstanding relative to the course requirements,</w:t>
      </w:r>
      <w:r w:rsidRPr="000A0C5A">
        <w:rPr>
          <w:rFonts w:ascii="Arial" w:hAnsi="Arial" w:cs="Arial"/>
          <w:sz w:val="16"/>
          <w:szCs w:val="16"/>
        </w:rPr>
        <w:t xml:space="preserve"> and is always relevant.  </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Original perspective on the problems in question. Contextualization of sources and viewpoints and comprehensive evaluation of contributions. Insightful application of relevant theories in addressing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Use of wide range of relevant sources, which are integrated and critically evaluated. </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proofErr w:type="spellStart"/>
      <w:r w:rsidRPr="000A0C5A">
        <w:rPr>
          <w:rFonts w:ascii="Arial" w:hAnsi="Arial" w:cs="Arial"/>
          <w:sz w:val="16"/>
          <w:szCs w:val="16"/>
        </w:rPr>
        <w:t>Well structured</w:t>
      </w:r>
      <w:proofErr w:type="spellEnd"/>
      <w:r w:rsidRPr="000A0C5A">
        <w:rPr>
          <w:rFonts w:ascii="Arial" w:hAnsi="Arial" w:cs="Arial"/>
          <w:sz w:val="16"/>
          <w:szCs w:val="16"/>
        </w:rPr>
        <w:t xml:space="preserve"> and organized with a clearly developed line of reasoning. Appropriate length.</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Referencing follows consistent academic conventions with all references fully and accurately cited.</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Clear, articulate style with accurate spelling, word choice and grammar. Target band level surpassed by 1.0</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882C68" w:rsidRDefault="00992F3D" w:rsidP="00992F3D">
      <w:pPr>
        <w:ind w:firstLine="360"/>
        <w:rPr>
          <w:rFonts w:ascii="Arial" w:hAnsi="Arial" w:cs="Arial"/>
          <w:sz w:val="16"/>
          <w:szCs w:val="16"/>
        </w:rPr>
      </w:pPr>
      <w:r w:rsidRPr="00882C68">
        <w:rPr>
          <w:rFonts w:ascii="Arial" w:hAnsi="Arial" w:cs="Arial"/>
          <w:b/>
          <w:iCs/>
          <w:sz w:val="16"/>
          <w:szCs w:val="16"/>
        </w:rPr>
        <w:t>Grade A-:</w:t>
      </w:r>
      <w:r w:rsidRPr="00882C68">
        <w:rPr>
          <w:rFonts w:ascii="Arial" w:hAnsi="Arial" w:cs="Arial"/>
          <w:b/>
          <w:i/>
          <w:sz w:val="16"/>
          <w:szCs w:val="16"/>
        </w:rPr>
        <w:t xml:space="preserve"> </w:t>
      </w:r>
      <w:r w:rsidRPr="00882C68">
        <w:rPr>
          <w:rFonts w:ascii="Arial" w:eastAsia="MingLiU" w:hAnsi="Arial" w:cs="Arial"/>
          <w:b/>
          <w:iCs/>
          <w:sz w:val="16"/>
          <w:szCs w:val="16"/>
          <w:lang w:eastAsia="zh-TW"/>
        </w:rPr>
        <w:t>An impressive piece of work that narrowly misses the requirements for an A grade</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B+</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B:  Good</w:t>
      </w:r>
    </w:p>
    <w:p w:rsidR="00992F3D" w:rsidRPr="000A0C5A" w:rsidRDefault="00992F3D" w:rsidP="00992F3D">
      <w:pPr>
        <w:pStyle w:val="Heading6"/>
        <w:ind w:left="360"/>
        <w:rPr>
          <w:rFonts w:ascii="Arial" w:hAnsi="Arial" w:cs="Arial"/>
          <w:b w:val="0"/>
          <w:i/>
          <w:sz w:val="16"/>
          <w:szCs w:val="16"/>
        </w:rPr>
      </w:pPr>
      <w:proofErr w:type="gramStart"/>
      <w:r w:rsidRPr="000A0C5A">
        <w:rPr>
          <w:rFonts w:ascii="Arial" w:hAnsi="Arial" w:cs="Arial"/>
          <w:sz w:val="16"/>
          <w:szCs w:val="16"/>
          <w:lang w:eastAsia="zh-TW"/>
        </w:rPr>
        <w:t>Overall, a good and commendable piece of work.</w:t>
      </w:r>
      <w:proofErr w:type="gramEnd"/>
      <w:r w:rsidRPr="000A0C5A">
        <w:rPr>
          <w:rFonts w:ascii="Arial" w:hAnsi="Arial" w:cs="Arial"/>
          <w:sz w:val="16"/>
          <w:szCs w:val="16"/>
          <w:lang w:eastAsia="zh-TW"/>
        </w:rPr>
        <w:t xml:space="preserve">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understanding </w:t>
      </w:r>
      <w:r w:rsidRPr="000A0C5A">
        <w:rPr>
          <w:rFonts w:ascii="Arial" w:hAnsi="Arial" w:cs="Arial"/>
          <w:color w:val="000000"/>
          <w:sz w:val="16"/>
          <w:szCs w:val="16"/>
        </w:rPr>
        <w:t>and achievement of the task that is significantly above the course requirements.</w:t>
      </w:r>
      <w:r w:rsidRPr="000A0C5A">
        <w:rPr>
          <w:rFonts w:ascii="Arial" w:hAnsi="Arial" w:cs="Arial"/>
          <w:sz w:val="16"/>
          <w:szCs w:val="16"/>
        </w:rPr>
        <w:t xml:space="preserve"> Presentation of points and arguments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Sustained commentary on evidence and materials used. Inclusion of appropriate critical perspective. Use of theoretical models in a relevant way to address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Sound understanding of main sources of literature, well summarized and used in a critical and relevant way.</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Clear structure and presentation. Control of length.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Generally consistent and accurate referencing.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accurate spelling, word choice and grammar. Target band level surpassed by 0.5.</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C+</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C: Satisfactory</w:t>
      </w:r>
    </w:p>
    <w:p w:rsidR="00992F3D" w:rsidRPr="000A0C5A" w:rsidRDefault="00992F3D" w:rsidP="00992F3D">
      <w:pPr>
        <w:pStyle w:val="Heading6"/>
        <w:ind w:left="360"/>
        <w:rPr>
          <w:rFonts w:ascii="Arial" w:hAnsi="Arial" w:cs="Arial"/>
          <w:sz w:val="16"/>
          <w:szCs w:val="16"/>
        </w:rPr>
      </w:pPr>
      <w:proofErr w:type="gramStart"/>
      <w:r w:rsidRPr="000A0C5A">
        <w:rPr>
          <w:rFonts w:ascii="Arial" w:eastAsia="MingLiU" w:hAnsi="Arial" w:cs="Arial"/>
          <w:sz w:val="16"/>
          <w:szCs w:val="16"/>
          <w:lang w:eastAsia="zh-TW"/>
        </w:rPr>
        <w:t>Overall, a satisfactory piece of work.</w:t>
      </w:r>
      <w:proofErr w:type="gramEnd"/>
      <w:r w:rsidRPr="000A0C5A">
        <w:rPr>
          <w:rFonts w:ascii="Arial" w:eastAsia="MingLiU" w:hAnsi="Arial" w:cs="Arial"/>
          <w:sz w:val="16"/>
          <w:szCs w:val="16"/>
          <w:lang w:eastAsia="zh-TW"/>
        </w:rPr>
        <w:t xml:space="preserve">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satisfactorily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Understands main point of the task. Most points and arguments presented are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commentary on evidence and materials used. Some evidence of critical awareness. Use and understanding of theoretical models, but in a fairly pedestrian way.</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range of source material consulted. Clear understanding of the literature used.</w:t>
      </w:r>
      <w:r w:rsidRPr="000A0C5A">
        <w:rPr>
          <w:rFonts w:ascii="Arial" w:hAnsi="Arial" w:cs="Arial"/>
          <w:sz w:val="16"/>
          <w:szCs w:val="16"/>
        </w:rPr>
        <w:tab/>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Good structure and presentation, minor problems in organization do not impede communication. Control of length</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consistent referencing.</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Comprehensible spelling, word choice and grammar, inaccuracies do not impede meaning.  Target band level achieved.</w:t>
      </w:r>
    </w:p>
    <w:p w:rsidR="00992F3D" w:rsidRPr="00DA3990" w:rsidRDefault="00992F3D" w:rsidP="00992F3D">
      <w:pPr>
        <w:pStyle w:val="Heading2"/>
        <w:ind w:firstLine="360"/>
        <w:rPr>
          <w:rFonts w:cs="Arial"/>
          <w:b w:val="0"/>
          <w:i w:val="0"/>
          <w:sz w:val="12"/>
          <w:szCs w:val="12"/>
        </w:rPr>
      </w:pPr>
    </w:p>
    <w:p w:rsidR="00992F3D" w:rsidRPr="000A0C5A" w:rsidRDefault="00992F3D" w:rsidP="00992F3D">
      <w:pPr>
        <w:pStyle w:val="Heading2"/>
        <w:ind w:firstLine="360"/>
        <w:rPr>
          <w:rFonts w:cs="Arial"/>
          <w:b w:val="0"/>
          <w:i w:val="0"/>
          <w:sz w:val="16"/>
          <w:szCs w:val="16"/>
        </w:rPr>
      </w:pPr>
      <w:r w:rsidRPr="000A0C5A">
        <w:rPr>
          <w:rFonts w:cs="Arial"/>
          <w:i w:val="0"/>
          <w:sz w:val="16"/>
          <w:szCs w:val="16"/>
        </w:rPr>
        <w:t xml:space="preserve">Grade D: </w:t>
      </w:r>
      <w:smartTag w:uri="urn:schemas-microsoft-com:office:smarttags" w:element="place">
        <w:smartTag w:uri="urn:schemas-microsoft-com:office:smarttags" w:element="PlaceName">
          <w:r w:rsidRPr="000A0C5A">
            <w:rPr>
              <w:rFonts w:cs="Arial"/>
              <w:i w:val="0"/>
              <w:sz w:val="16"/>
              <w:szCs w:val="16"/>
            </w:rPr>
            <w:t>Marginal</w:t>
          </w:r>
        </w:smartTag>
        <w:r w:rsidRPr="000A0C5A">
          <w:rPr>
            <w:rFonts w:cs="Arial"/>
            <w:i w:val="0"/>
            <w:sz w:val="16"/>
            <w:szCs w:val="16"/>
          </w:rPr>
          <w:t xml:space="preserve"> </w:t>
        </w:r>
        <w:smartTag w:uri="urn:schemas-microsoft-com:office:smarttags" w:element="PlaceType">
          <w:r w:rsidRPr="000A0C5A">
            <w:rPr>
              <w:rFonts w:cs="Arial"/>
              <w:i w:val="0"/>
              <w:sz w:val="16"/>
              <w:szCs w:val="16"/>
            </w:rPr>
            <w:t>Pass</w:t>
          </w:r>
        </w:smartTag>
      </w:smartTag>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bare pass.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minimally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Understanding of basic concepts and effort made to relate them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Argument mainly descriptive points and/or points which requires greater substantiation. More development of ideas needed to sustain an argument. Identification of main issues, but little critical awareness.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evidence of reading and understanding of the literature, but range and /or relevance very limited.</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Attempt made at coherent presentation, but ideas not well integrated. Length may be considerably off target.</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attempt at consistent referencing.</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Comprehensible spelling, word choice and grammar, although inaccuracies may sometimes impede meaning. Below the target band level.</w:t>
      </w:r>
    </w:p>
    <w:p w:rsidR="00992F3D" w:rsidRPr="00DA3990" w:rsidRDefault="00992F3D" w:rsidP="00992F3D">
      <w:pPr>
        <w:pStyle w:val="Heading7"/>
        <w:ind w:firstLine="360"/>
        <w:rPr>
          <w:rFonts w:ascii="Arial" w:hAnsi="Arial" w:cs="Arial"/>
          <w:sz w:val="12"/>
          <w:szCs w:val="12"/>
        </w:rPr>
      </w:pPr>
    </w:p>
    <w:p w:rsidR="00992F3D" w:rsidRPr="000A0C5A" w:rsidRDefault="00992F3D" w:rsidP="00992F3D">
      <w:pPr>
        <w:pStyle w:val="Heading7"/>
        <w:ind w:firstLine="360"/>
        <w:rPr>
          <w:rFonts w:ascii="Arial" w:hAnsi="Arial" w:cs="Arial"/>
          <w:sz w:val="16"/>
          <w:szCs w:val="16"/>
        </w:rPr>
      </w:pPr>
      <w:r w:rsidRPr="000A0C5A">
        <w:rPr>
          <w:rFonts w:ascii="Arial" w:hAnsi="Arial" w:cs="Arial"/>
          <w:sz w:val="16"/>
          <w:szCs w:val="16"/>
        </w:rPr>
        <w:t>Grade F: Failure</w:t>
      </w:r>
      <w:r w:rsidRPr="000A0C5A">
        <w:rPr>
          <w:rFonts w:ascii="Arial" w:hAnsi="Arial" w:cs="Arial"/>
          <w:sz w:val="16"/>
          <w:szCs w:val="16"/>
        </w:rPr>
        <w:tab/>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very poor piece of work.  Includes the majority of the following features:</w:t>
      </w:r>
      <w:r w:rsidRPr="000A0C5A">
        <w:rPr>
          <w:rFonts w:ascii="Arial" w:hAnsi="Arial" w:cs="Arial"/>
          <w:sz w:val="16"/>
          <w:szCs w:val="16"/>
        </w:rPr>
        <w:tab/>
      </w:r>
    </w:p>
    <w:p w:rsidR="00992F3D" w:rsidRPr="00556A63" w:rsidRDefault="00992F3D" w:rsidP="00992F3D">
      <w:pPr>
        <w:ind w:left="360"/>
        <w:rPr>
          <w:rFonts w:ascii="Arial" w:hAnsi="Arial" w:cs="Arial"/>
          <w:sz w:val="12"/>
          <w:szCs w:val="12"/>
        </w:rPr>
      </w:pP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color w:val="000000"/>
          <w:sz w:val="16"/>
          <w:szCs w:val="16"/>
        </w:rPr>
        <w:t>Achievement that does not meet the course requirements.</w:t>
      </w:r>
      <w:r w:rsidRPr="000A0C5A">
        <w:rPr>
          <w:rFonts w:ascii="Arial" w:hAnsi="Arial" w:cs="Arial"/>
          <w:color w:val="FF00FF"/>
          <w:sz w:val="16"/>
          <w:szCs w:val="16"/>
        </w:rPr>
        <w:t xml:space="preserve">  </w:t>
      </w:r>
      <w:r w:rsidRPr="000A0C5A">
        <w:rPr>
          <w:rFonts w:ascii="Arial" w:hAnsi="Arial" w:cs="Arial"/>
          <w:sz w:val="16"/>
          <w:szCs w:val="16"/>
        </w:rPr>
        <w:t xml:space="preserve">Inadequate or misunderstanding of task.  Purely descriptive account with little or no analysis. </w:t>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Irrelevant comments and/or assertions, which are not supported by meaningful evidence. Little evidence of integration of various sources to sustain an argument. Lack of any critical or appreciative framework.</w:t>
      </w: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 xml:space="preserve">Few relevant sources used and/or little use of literature. </w:t>
      </w:r>
    </w:p>
    <w:p w:rsidR="00992F3D" w:rsidRPr="000A0C5A" w:rsidRDefault="00992F3D" w:rsidP="00992F3D">
      <w:pPr>
        <w:numPr>
          <w:ilvl w:val="0"/>
          <w:numId w:val="3"/>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lastRenderedPageBreak/>
        <w:t>Unstructured presentation and/or lack of coherence, which impedes understanding. Length problematic.</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Little or no attempt at consistent referencing. </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Major inaccuracies in grammar, word choice and spelling. Well below the target band level.</w:t>
      </w:r>
    </w:p>
    <w:p w:rsidR="00992F3D" w:rsidRPr="00DA3990" w:rsidRDefault="00992F3D" w:rsidP="00992F3D">
      <w:pPr>
        <w:tabs>
          <w:tab w:val="left" w:pos="1021"/>
          <w:tab w:val="left" w:pos="3268"/>
          <w:tab w:val="left" w:pos="5668"/>
          <w:tab w:val="left" w:pos="7828"/>
          <w:tab w:val="left" w:pos="10093"/>
        </w:tabs>
        <w:rPr>
          <w:rFonts w:ascii="Arial" w:hAnsi="Arial" w:cs="Arial"/>
          <w:sz w:val="12"/>
          <w:szCs w:val="12"/>
        </w:rPr>
      </w:pPr>
    </w:p>
    <w:p w:rsidR="00992F3D" w:rsidRDefault="00992F3D" w:rsidP="00992F3D">
      <w:pPr>
        <w:rPr>
          <w:rFonts w:ascii="Arial" w:hAnsi="Arial" w:cs="Arial"/>
          <w:kern w:val="2"/>
          <w:sz w:val="16"/>
          <w:szCs w:val="16"/>
          <w:lang w:eastAsia="zh-TW"/>
        </w:rPr>
      </w:pPr>
      <w:r w:rsidRPr="000A0C5A">
        <w:rPr>
          <w:rFonts w:ascii="Arial" w:hAnsi="Arial" w:cs="Arial"/>
          <w:b/>
          <w:kern w:val="2"/>
          <w:sz w:val="16"/>
          <w:szCs w:val="16"/>
          <w:lang w:eastAsia="zh-TW"/>
        </w:rPr>
        <w:t>NB</w:t>
      </w:r>
      <w:r w:rsidRPr="000A0C5A">
        <w:rPr>
          <w:rFonts w:ascii="Arial" w:hAnsi="Arial" w:cs="Arial"/>
          <w:kern w:val="2"/>
          <w:sz w:val="16"/>
          <w:szCs w:val="16"/>
          <w:lang w:eastAsia="zh-TW"/>
        </w:rPr>
        <w:t xml:space="preserve"> The assessment criteria and grade descriptors are designed to be used </w:t>
      </w:r>
      <w:r w:rsidRPr="000A0C5A">
        <w:rPr>
          <w:rFonts w:ascii="Arial" w:hAnsi="Arial" w:cs="Arial"/>
          <w:i/>
          <w:kern w:val="2"/>
          <w:sz w:val="16"/>
          <w:szCs w:val="16"/>
          <w:u w:val="single"/>
          <w:lang w:eastAsia="zh-TW"/>
        </w:rPr>
        <w:t>holistically</w:t>
      </w:r>
      <w:r w:rsidRPr="000A0C5A">
        <w:rPr>
          <w:rFonts w:ascii="Arial" w:hAnsi="Arial" w:cs="Arial"/>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w:t>
      </w:r>
      <w:r>
        <w:rPr>
          <w:rFonts w:ascii="Arial" w:hAnsi="Arial" w:cs="Arial"/>
          <w:kern w:val="2"/>
          <w:sz w:val="16"/>
          <w:szCs w:val="16"/>
          <w:lang w:eastAsia="zh-TW"/>
        </w:rPr>
        <w:t>awarded a ‘+’ grade, except in the cases of ‘A’  and ‘D’.</w:t>
      </w:r>
    </w:p>
    <w:p w:rsidR="00992F3D" w:rsidRDefault="00992F3D" w:rsidP="00992F3D">
      <w:pPr>
        <w:rPr>
          <w:rFonts w:ascii="Arial" w:hAnsi="Arial" w:cs="Arial"/>
          <w:kern w:val="2"/>
          <w:sz w:val="16"/>
          <w:szCs w:val="16"/>
          <w:lang w:eastAsia="zh-TW"/>
        </w:rPr>
      </w:pPr>
    </w:p>
    <w:p w:rsidR="00992F3D" w:rsidRDefault="00992F3D" w:rsidP="00992F3D">
      <w:pPr>
        <w:rPr>
          <w:rFonts w:ascii="Arial" w:hAnsi="Arial" w:cs="Arial"/>
          <w:kern w:val="2"/>
          <w:sz w:val="16"/>
          <w:szCs w:val="16"/>
          <w:lang w:eastAsia="zh-TW"/>
        </w:rPr>
      </w:pPr>
      <w:r>
        <w:rPr>
          <w:rFonts w:ascii="Arial" w:hAnsi="Arial" w:cs="Arial"/>
          <w:i/>
          <w:kern w:val="2"/>
          <w:sz w:val="16"/>
          <w:szCs w:val="16"/>
          <w:lang w:eastAsia="zh-TW"/>
        </w:rPr>
        <w:t>Effective: 1 October, 2008</w:t>
      </w:r>
    </w:p>
    <w:p w:rsidR="001A4FA0" w:rsidRDefault="001A4FA0"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1A4FA0" w:rsidRPr="00E36809" w:rsidRDefault="001A4FA0" w:rsidP="001A4FA0">
      <w:pPr>
        <w:jc w:val="center"/>
        <w:rPr>
          <w:rFonts w:ascii="Arial" w:hAnsi="Arial" w:cs="Arial"/>
          <w:b/>
          <w:bCs/>
        </w:rPr>
      </w:pPr>
      <w:r w:rsidRPr="00FC13AE">
        <w:rPr>
          <w:rFonts w:ascii="Arial" w:hAnsi="Arial" w:cs="Arial"/>
          <w:b/>
          <w:bCs/>
          <w:sz w:val="22"/>
          <w:szCs w:val="22"/>
        </w:rPr>
        <w:lastRenderedPageBreak/>
        <w:t>HCT Written Communication Descriptor</w:t>
      </w:r>
      <w:r w:rsidRPr="00E36809">
        <w:rPr>
          <w:rFonts w:ascii="Arial" w:hAnsi="Arial" w:cs="Arial"/>
          <w:b/>
          <w:bCs/>
        </w:rPr>
        <w:t>s</w:t>
      </w:r>
    </w:p>
    <w:p w:rsidR="001A4FA0" w:rsidRPr="00FC13AE" w:rsidRDefault="001A4FA0" w:rsidP="001A4FA0">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843"/>
        <w:gridCol w:w="2268"/>
        <w:gridCol w:w="1843"/>
        <w:gridCol w:w="1134"/>
      </w:tblGrid>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Mechanics</w:t>
            </w:r>
          </w:p>
        </w:tc>
        <w:tc>
          <w:tcPr>
            <w:tcW w:w="1134"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Raw Score</w:t>
            </w:r>
          </w:p>
        </w:tc>
      </w:tr>
      <w:tr w:rsidR="001A4FA0" w:rsidRPr="00FC13AE">
        <w:trPr>
          <w:jc w:val="center"/>
        </w:trPr>
        <w:tc>
          <w:tcPr>
            <w:tcW w:w="828" w:type="dxa"/>
            <w:vAlign w:val="center"/>
          </w:tcPr>
          <w:p w:rsidR="001A4FA0" w:rsidRPr="00FC13AE" w:rsidRDefault="001A4FA0" w:rsidP="001A4FA0">
            <w:pPr>
              <w:jc w:val="center"/>
              <w:rPr>
                <w:rFonts w:ascii="Arial" w:hAnsi="Arial" w:cs="Arial"/>
                <w:sz w:val="18"/>
                <w:szCs w:val="18"/>
              </w:rPr>
            </w:pPr>
          </w:p>
        </w:tc>
        <w:tc>
          <w:tcPr>
            <w:tcW w:w="2115"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134" w:type="dxa"/>
            <w:vAlign w:val="center"/>
          </w:tcPr>
          <w:p w:rsidR="001A4FA0" w:rsidRPr="00FC13AE" w:rsidRDefault="001A4FA0" w:rsidP="001A4FA0">
            <w:pPr>
              <w:jc w:val="center"/>
              <w:rPr>
                <w:rFonts w:ascii="Arial" w:hAnsi="Arial" w:cs="Arial"/>
                <w:sz w:val="18"/>
                <w:szCs w:val="18"/>
              </w:rPr>
            </w:pP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9</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Rare slips rather than errors may occur.</w:t>
            </w:r>
          </w:p>
        </w:tc>
        <w:tc>
          <w:tcPr>
            <w:tcW w:w="1134" w:type="dxa"/>
          </w:tcPr>
          <w:p w:rsidR="001A4FA0" w:rsidRPr="00E36809" w:rsidRDefault="001A4FA0" w:rsidP="001A4FA0">
            <w:pPr>
              <w:jc w:val="center"/>
              <w:rPr>
                <w:rFonts w:ascii="Arial" w:hAnsi="Arial" w:cs="Arial"/>
              </w:rPr>
            </w:pPr>
            <w:r w:rsidRPr="00E36809">
              <w:rPr>
                <w:rFonts w:ascii="Arial" w:hAnsi="Arial" w:cs="Arial"/>
              </w:rPr>
              <w:t>45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8</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 good range of sentence structures are shown , with confident control.</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Confident choice and use of vocabulary with only rare ‘off key’ notes to indicate that  this may be a non-native speaker.</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Very few minor errors occur and these are not significant.</w:t>
            </w:r>
          </w:p>
        </w:tc>
        <w:tc>
          <w:tcPr>
            <w:tcW w:w="1134" w:type="dxa"/>
          </w:tcPr>
          <w:p w:rsidR="001A4FA0" w:rsidRPr="00E36809" w:rsidRDefault="001A4FA0" w:rsidP="001A4FA0">
            <w:pPr>
              <w:jc w:val="center"/>
              <w:rPr>
                <w:rFonts w:ascii="Arial" w:hAnsi="Arial" w:cs="Arial"/>
              </w:rPr>
            </w:pPr>
            <w:r w:rsidRPr="00E36809">
              <w:rPr>
                <w:rFonts w:ascii="Arial" w:hAnsi="Arial" w:cs="Arial"/>
              </w:rPr>
              <w:t>40</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7</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rsidR="001A4FA0" w:rsidRPr="00FC13AE" w:rsidRDefault="001A4FA0" w:rsidP="00CA69DB">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c>
          <w:tcPr>
            <w:tcW w:w="1134" w:type="dxa"/>
          </w:tcPr>
          <w:p w:rsidR="001A4FA0" w:rsidRPr="00E36809" w:rsidRDefault="001A4FA0" w:rsidP="001A4FA0">
            <w:pPr>
              <w:jc w:val="center"/>
              <w:rPr>
                <w:rFonts w:ascii="Arial" w:hAnsi="Arial" w:cs="Arial"/>
              </w:rPr>
            </w:pPr>
            <w:r w:rsidRPr="00E36809">
              <w:rPr>
                <w:rFonts w:ascii="Arial" w:hAnsi="Arial" w:cs="Arial"/>
              </w:rPr>
              <w:t>35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6</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Main and subsidiary points are clear  and  well organised, but may contain minor irrelevancies or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w:t>
            </w:r>
            <w:r w:rsidRPr="00FC13AE">
              <w:rPr>
                <w:rFonts w:ascii="Arial" w:hAnsi="Arial" w:cs="Arial"/>
                <w:sz w:val="14"/>
                <w:szCs w:val="14"/>
              </w:rPr>
              <w:br/>
              <w:t>A range of cohesive devices used, though not always accurately.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c>
          <w:tcPr>
            <w:tcW w:w="1134" w:type="dxa"/>
          </w:tcPr>
          <w:p w:rsidR="001A4FA0" w:rsidRPr="00E36809" w:rsidRDefault="001A4FA0" w:rsidP="001A4FA0">
            <w:pPr>
              <w:jc w:val="center"/>
              <w:rPr>
                <w:rFonts w:ascii="Arial" w:hAnsi="Arial" w:cs="Arial"/>
              </w:rPr>
            </w:pPr>
            <w:r w:rsidRPr="00E36809">
              <w:rPr>
                <w:rFonts w:ascii="Arial" w:hAnsi="Arial" w:cs="Arial"/>
              </w:rPr>
              <w:t>30</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5</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generally appropriate but limited to  familiar contexts. Occasionally, appropriate choice of words, idioms and register gives glimpses of fluency.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c>
          <w:tcPr>
            <w:tcW w:w="1134" w:type="dxa"/>
          </w:tcPr>
          <w:p w:rsidR="001A4FA0" w:rsidRPr="00E36809" w:rsidRDefault="001A4FA0" w:rsidP="001A4FA0">
            <w:pPr>
              <w:jc w:val="center"/>
              <w:rPr>
                <w:rFonts w:ascii="Arial" w:hAnsi="Arial" w:cs="Arial"/>
              </w:rPr>
            </w:pPr>
            <w:r w:rsidRPr="00E36809">
              <w:rPr>
                <w:rFonts w:ascii="Arial" w:hAnsi="Arial" w:cs="Arial"/>
              </w:rPr>
              <w:t>25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4</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Range of  vocabulary  becomes wider but may be inappropriate. </w:t>
            </w:r>
            <w:r w:rsidRPr="00FC13AE">
              <w:rPr>
                <w:rFonts w:ascii="Arial" w:hAnsi="Arial" w:cs="Arial"/>
                <w:sz w:val="14"/>
                <w:szCs w:val="14"/>
              </w:rPr>
              <w:br/>
              <w:t>Text is stilted.</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rsidR="001A4FA0" w:rsidRPr="00FC13AE" w:rsidRDefault="001A4FA0" w:rsidP="00CA69DB">
            <w:pPr>
              <w:rPr>
                <w:rFonts w:ascii="Arial" w:hAnsi="Arial" w:cs="Arial"/>
                <w:sz w:val="14"/>
                <w:szCs w:val="14"/>
              </w:rPr>
            </w:pPr>
            <w:r w:rsidRPr="00FC13AE">
              <w:rPr>
                <w:rFonts w:ascii="Arial" w:hAnsi="Arial" w:cs="Arial"/>
                <w:sz w:val="14"/>
                <w:szCs w:val="14"/>
              </w:rPr>
              <w:t>(Almost fully accurate when using Spell Checker or copying text.)</w:t>
            </w:r>
          </w:p>
        </w:tc>
        <w:tc>
          <w:tcPr>
            <w:tcW w:w="1134" w:type="dxa"/>
          </w:tcPr>
          <w:p w:rsidR="001A4FA0" w:rsidRPr="00E36809" w:rsidRDefault="001A4FA0" w:rsidP="001A4FA0">
            <w:pPr>
              <w:jc w:val="center"/>
              <w:rPr>
                <w:rFonts w:ascii="Arial" w:hAnsi="Arial" w:cs="Arial"/>
              </w:rPr>
            </w:pPr>
            <w:r w:rsidRPr="00E36809">
              <w:rPr>
                <w:rFonts w:ascii="Arial" w:hAnsi="Arial" w:cs="Arial"/>
              </w:rPr>
              <w:t>20</w:t>
            </w:r>
          </w:p>
        </w:tc>
      </w:tr>
    </w:tbl>
    <w:p w:rsidR="001A4FA0" w:rsidRDefault="001A4FA0" w:rsidP="00FC13AE">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Default="00FC13AE" w:rsidP="00733455">
      <w:pPr>
        <w:spacing w:before="120" w:after="60"/>
        <w:rPr>
          <w:rFonts w:ascii="Arial" w:hAnsi="Arial" w:cs="Arial"/>
          <w:sz w:val="12"/>
          <w:szCs w:val="12"/>
        </w:rPr>
      </w:pPr>
    </w:p>
    <w:p w:rsidR="00FC13AE" w:rsidRDefault="00FC13AE" w:rsidP="00733455">
      <w:pPr>
        <w:spacing w:before="120" w:after="60"/>
        <w:rPr>
          <w:rFonts w:ascii="Arial" w:hAnsi="Arial" w:cs="Arial"/>
          <w:sz w:val="12"/>
          <w:szCs w:val="12"/>
        </w:rPr>
        <w:sectPr w:rsidR="00FC13AE" w:rsidSect="00C93073">
          <w:headerReference w:type="first" r:id="rId16"/>
          <w:pgSz w:w="11906" w:h="16838" w:code="9"/>
          <w:pgMar w:top="1440" w:right="1134" w:bottom="1134" w:left="1134" w:header="720" w:footer="720" w:gutter="0"/>
          <w:cols w:space="720"/>
          <w:titlePg/>
          <w:docGrid w:linePitch="360"/>
        </w:sectPr>
      </w:pPr>
    </w:p>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lastRenderedPageBreak/>
        <w:t>HCT Oral Communication Descriptors</w:t>
      </w:r>
    </w:p>
    <w:p w:rsidR="001A4FA0" w:rsidRPr="00FC13AE" w:rsidRDefault="001A4FA0" w:rsidP="001A4FA0">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2257"/>
        <w:gridCol w:w="1701"/>
        <w:gridCol w:w="2268"/>
        <w:gridCol w:w="1985"/>
        <w:gridCol w:w="992"/>
      </w:tblGrid>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Bands</w:t>
            </w:r>
          </w:p>
        </w:tc>
        <w:tc>
          <w:tcPr>
            <w:tcW w:w="2257"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Communicative Range</w:t>
            </w:r>
          </w:p>
        </w:tc>
        <w:tc>
          <w:tcPr>
            <w:tcW w:w="1701"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Overall Fluency</w:t>
            </w:r>
          </w:p>
        </w:tc>
        <w:tc>
          <w:tcPr>
            <w:tcW w:w="2268"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 xml:space="preserve">Accuracy and </w:t>
            </w:r>
            <w:proofErr w:type="spellStart"/>
            <w:r w:rsidRPr="00FC13AE">
              <w:rPr>
                <w:rFonts w:ascii="Arial" w:hAnsi="Arial" w:cs="Arial"/>
                <w:b/>
                <w:bCs/>
                <w:sz w:val="18"/>
                <w:szCs w:val="18"/>
              </w:rPr>
              <w:t>Appropriacy</w:t>
            </w:r>
            <w:proofErr w:type="spellEnd"/>
          </w:p>
        </w:tc>
        <w:tc>
          <w:tcPr>
            <w:tcW w:w="1985"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Pronunciation, intonation and stress</w:t>
            </w:r>
          </w:p>
        </w:tc>
        <w:tc>
          <w:tcPr>
            <w:tcW w:w="992"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Raw Score</w:t>
            </w:r>
          </w:p>
        </w:tc>
      </w:tr>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p>
        </w:tc>
        <w:tc>
          <w:tcPr>
            <w:tcW w:w="2257"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x2</w:t>
            </w:r>
          </w:p>
        </w:tc>
        <w:tc>
          <w:tcPr>
            <w:tcW w:w="1701"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985"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992" w:type="dxa"/>
            <w:vAlign w:val="center"/>
          </w:tcPr>
          <w:p w:rsidR="001A4FA0" w:rsidRPr="00FC13AE" w:rsidRDefault="001A4FA0" w:rsidP="001A4FA0">
            <w:pPr>
              <w:jc w:val="center"/>
              <w:rPr>
                <w:rFonts w:ascii="Arial" w:hAnsi="Arial" w:cs="Arial"/>
                <w:b/>
                <w:bCs/>
                <w:sz w:val="18"/>
                <w:szCs w:val="18"/>
              </w:rPr>
            </w:pP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9</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Can converse relevantly and interestingly on a wide range of academic and </w:t>
            </w:r>
            <w:proofErr w:type="spellStart"/>
            <w:r w:rsidRPr="00FC13AE">
              <w:rPr>
                <w:rFonts w:ascii="Arial" w:hAnsi="Arial" w:cs="Arial"/>
                <w:sz w:val="14"/>
                <w:szCs w:val="14"/>
              </w:rPr>
              <w:t>non academic</w:t>
            </w:r>
            <w:proofErr w:type="spellEnd"/>
            <w:r w:rsidRPr="00FC13AE">
              <w:rPr>
                <w:rFonts w:ascii="Arial" w:hAnsi="Arial" w:cs="Arial"/>
                <w:sz w:val="14"/>
                <w:szCs w:val="14"/>
              </w:rPr>
              <w:t xml:space="preserve"> topics both inside and outside own sphere with other educated native speakers.</w:t>
            </w:r>
          </w:p>
          <w:p w:rsidR="001A4FA0" w:rsidRPr="00FC13AE" w:rsidRDefault="001A4FA0" w:rsidP="00CA69DB">
            <w:pPr>
              <w:rPr>
                <w:rFonts w:ascii="Arial" w:hAnsi="Arial" w:cs="Arial"/>
                <w:sz w:val="14"/>
                <w:szCs w:val="14"/>
              </w:rPr>
            </w:pPr>
            <w:r w:rsidRPr="00FC13AE">
              <w:rPr>
                <w:rFonts w:ascii="Arial" w:hAnsi="Arial" w:cs="Arial"/>
                <w:sz w:val="14"/>
                <w:szCs w:val="14"/>
              </w:rPr>
              <w:t>Uses a wide range of cohesive and sequencing devices in extended discourse accurately and appropriately.</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Fluency comparable to that of an educated native speaker, with total flexibility to adapt to change of topic and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Wide range of vocabulary and idiom, stylistic and structural language features are used appropriately and accurately.</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Only a slight accent may be noticeable which in no way intrudes on the communication. Intonation and stress patterns comparable with native speaker.</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8</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Can converse effectively on all academic and </w:t>
            </w:r>
            <w:proofErr w:type="spellStart"/>
            <w:r w:rsidRPr="00FC13AE">
              <w:rPr>
                <w:rFonts w:ascii="Arial" w:hAnsi="Arial" w:cs="Arial"/>
                <w:sz w:val="14"/>
                <w:szCs w:val="14"/>
              </w:rPr>
              <w:t>non academic</w:t>
            </w:r>
            <w:proofErr w:type="spellEnd"/>
            <w:r w:rsidRPr="00FC13AE">
              <w:rPr>
                <w:rFonts w:ascii="Arial" w:hAnsi="Arial" w:cs="Arial"/>
                <w:sz w:val="14"/>
                <w:szCs w:val="14"/>
              </w:rPr>
              <w:t xml:space="preserve"> topics which relate to own experience and interests. Can sustain well organised, extended discourse involving speculation, argumentation, description and narration. Meaning is precisely conveyed.</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Converses fluently with no barrier to communication. Flexible enough to adapt to change of topic and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Accurate use of a wide range of linguistic features, including complex sentences, cohesive devices and modifiers. Only occasional slight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or ‘slips of the tongue’ may occur.</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Accent may be noticeable, but does not affect communication. Intonation and stress patterns approach native speaker level.</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40</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7</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Can communicate competently on a wide range of academic and </w:t>
            </w:r>
            <w:proofErr w:type="spellStart"/>
            <w:r w:rsidRPr="00FC13AE">
              <w:rPr>
                <w:rFonts w:ascii="Arial" w:hAnsi="Arial" w:cs="Arial"/>
                <w:sz w:val="14"/>
                <w:szCs w:val="14"/>
              </w:rPr>
              <w:t>non academic</w:t>
            </w:r>
            <w:proofErr w:type="spellEnd"/>
            <w:r w:rsidRPr="00FC13AE">
              <w:rPr>
                <w:rFonts w:ascii="Arial" w:hAnsi="Arial" w:cs="Arial"/>
                <w:sz w:val="14"/>
                <w:szCs w:val="14"/>
              </w:rPr>
              <w:t xml:space="preserve"> topics which relate to own experience and interests. Extended discourse is organised and suitable cohesion used. Can use abstract speculative and argumentative language effectively in some, but not all, contexts. Meaning is clearly conveyed.</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Generally fluent, with occasional pauses for repair, circumlocution or ‘searching’. Can cope with switches of topic and adapt to some extent to changes in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Fairly accurate use of a wide range of linguistic features, including complex sentences, cohesive devices and modifiers. Some linguistic errors, and lexical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but meaning is not impaired.</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Intonation appropriate. Fully intelligible. L1 stress patterns and accent may be noticeable but no strain is felt in communication.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35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6</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communicate satisfactorily on general, vocational and social topics. Can present information confidently but abstract speculation and argument may break down under pressure. Can deal with longer and more complex description and narration.</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Hesitations rare, usually only when searching for unfamiliar vocabulary. Flexible enough to cope with topic switches.</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Can form complex sentences reasonably accurately. Vocabulary adequate to express finer meaning and to modify.</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Intonation appropriate. Fully intelligible. L1 stress patterns and accent are noticeable but no strain is felt in communication.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30</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5</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initiate and sustain extended conversation on general topics. Cannot handle abstract topics, argument or speculation. Recognises and expresses attitude, though not finely. Can elicit and leave a telephone message satisfactorily.</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Hesitations occur as speaker searches for vocabulary, but repair strategies are developed enough to keep the conversation going at near normal speed. </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Basic sentence structure usually correct, but errors occur in more complex sentences. Basic tenses used appropriately. Vocabulary inadequate for abstract discussion or fine description.</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Mainly intelligible. Uses intonation appropriate to the context. Interlocutor may occasionally request repetition and clarification.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25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initiate and sustain conversation on everyday topics. Can give and elicit simple information face to face and, in a more limited way, on the telephone. Can describe a simple process or series of events.</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Shows more spontaneity when on familiar ground, but hesitations still occur and rephrasing and prompting is still needed.</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Can use basic sentence and question forms, although with many inaccuracies. Cannot form complex sentences. Can use basic sequencers. Vocabulary sufficient for everyday and work related needs.</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Reasonably comprehensible to native speakers, though interlocutor may feel some strain, and misunderstanding may still occur.</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20</w:t>
            </w:r>
          </w:p>
        </w:tc>
      </w:tr>
    </w:tbl>
    <w:p w:rsidR="00733455" w:rsidRDefault="00733455" w:rsidP="00733455">
      <w:pPr>
        <w:spacing w:before="120" w:after="6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Pr="00334C6C" w:rsidRDefault="00FC13AE" w:rsidP="00733455">
      <w:pPr>
        <w:spacing w:before="120" w:after="60"/>
        <w:rPr>
          <w:rFonts w:ascii="Arial" w:hAnsi="Arial" w:cs="Arial"/>
          <w:sz w:val="12"/>
          <w:szCs w:val="12"/>
        </w:rPr>
      </w:pPr>
    </w:p>
    <w:sectPr w:rsidR="00FC13AE" w:rsidRPr="00334C6C" w:rsidSect="00C93073">
      <w:headerReference w:type="first" r:id="rId17"/>
      <w:pgSz w:w="11906" w:h="16838" w:code="9"/>
      <w:pgMar w:top="1440"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93" w:rsidRDefault="00397B93">
      <w:r>
        <w:separator/>
      </w:r>
    </w:p>
  </w:endnote>
  <w:endnote w:type="continuationSeparator" w:id="0">
    <w:p w:rsidR="00397B93" w:rsidRDefault="00397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B3E" w:rsidRPr="00E9519E" w:rsidRDefault="00EE7B3E"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2C358C">
      <w:rPr>
        <w:rStyle w:val="PageNumber"/>
        <w:rFonts w:ascii="Arial" w:hAnsi="Arial" w:cs="Arial"/>
        <w:noProof/>
        <w:sz w:val="18"/>
        <w:szCs w:val="18"/>
      </w:rPr>
      <w:t>2</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2C358C">
      <w:rPr>
        <w:rStyle w:val="PageNumber"/>
        <w:rFonts w:ascii="Arial" w:hAnsi="Arial" w:cs="Arial"/>
        <w:noProof/>
        <w:sz w:val="18"/>
        <w:szCs w:val="18"/>
      </w:rPr>
      <w:t>7</w:t>
    </w:r>
    <w:r w:rsidRPr="00795AEC">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B3E" w:rsidRPr="00434B3E" w:rsidRDefault="00EE7B3E" w:rsidP="00B11636">
    <w:pPr>
      <w:pStyle w:val="Footer"/>
      <w:pBdr>
        <w:top w:val="single" w:sz="4" w:space="1" w:color="auto"/>
      </w:pBd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2C358C">
      <w:rPr>
        <w:rStyle w:val="PageNumber"/>
        <w:rFonts w:ascii="Arial" w:hAnsi="Arial" w:cs="Arial"/>
        <w:noProof/>
        <w:sz w:val="18"/>
        <w:szCs w:val="18"/>
      </w:rPr>
      <w:t>5</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2C358C">
      <w:rPr>
        <w:rStyle w:val="PageNumber"/>
        <w:rFonts w:ascii="Arial" w:hAnsi="Arial" w:cs="Arial"/>
        <w:noProof/>
        <w:sz w:val="18"/>
        <w:szCs w:val="18"/>
      </w:rPr>
      <w:t>5</w:t>
    </w:r>
    <w:r w:rsidRPr="00795AEC">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B3E" w:rsidRPr="003D6F53" w:rsidRDefault="00EE7B3E" w:rsidP="003D6F53">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2C358C">
      <w:rPr>
        <w:rStyle w:val="PageNumber"/>
        <w:rFonts w:ascii="Arial" w:hAnsi="Arial" w:cs="Arial"/>
        <w:noProof/>
        <w:sz w:val="18"/>
        <w:szCs w:val="18"/>
      </w:rPr>
      <w:t>1</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2C358C">
      <w:rPr>
        <w:rStyle w:val="PageNumber"/>
        <w:rFonts w:ascii="Arial" w:hAnsi="Arial" w:cs="Arial"/>
        <w:noProof/>
        <w:sz w:val="18"/>
        <w:szCs w:val="18"/>
      </w:rPr>
      <w:t>7</w:t>
    </w:r>
    <w:r w:rsidRPr="00795AEC">
      <w:rPr>
        <w:rStyle w:val="PageNumber"/>
        <w:rFonts w:ascii="Arial" w:hAnsi="Arial"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B3E" w:rsidRPr="00E9519E" w:rsidRDefault="00EE7B3E"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2C358C">
      <w:rPr>
        <w:rStyle w:val="PageNumber"/>
        <w:rFonts w:ascii="Arial" w:hAnsi="Arial" w:cs="Arial"/>
        <w:noProof/>
        <w:sz w:val="18"/>
        <w:szCs w:val="18"/>
      </w:rPr>
      <w:t>6</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2C358C">
      <w:rPr>
        <w:rStyle w:val="PageNumber"/>
        <w:rFonts w:ascii="Arial" w:hAnsi="Arial" w:cs="Arial"/>
        <w:noProof/>
        <w:sz w:val="18"/>
        <w:szCs w:val="18"/>
      </w:rPr>
      <w:t>6</w:t>
    </w:r>
    <w:r w:rsidRPr="00795AEC">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93" w:rsidRDefault="00397B93">
      <w:r>
        <w:separator/>
      </w:r>
    </w:p>
  </w:footnote>
  <w:footnote w:type="continuationSeparator" w:id="0">
    <w:p w:rsidR="00397B93" w:rsidRDefault="00397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2"/>
      <w:gridCol w:w="3431"/>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1A5D0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1A5D06">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rsidR="00EE7B3E" w:rsidRPr="00F73223" w:rsidRDefault="00EE7B3E" w:rsidP="001A4FA0">
          <w:pPr>
            <w:pStyle w:val="Header"/>
            <w:jc w:val="center"/>
            <w:rPr>
              <w:rFonts w:ascii="Arial" w:hAnsi="Arial" w:cs="Arial"/>
              <w:b/>
              <w:bCs/>
              <w:sz w:val="22"/>
              <w:szCs w:val="22"/>
            </w:rPr>
          </w:pPr>
          <w:r>
            <w:rPr>
              <w:rFonts w:ascii="Arial" w:hAnsi="Arial" w:cs="Arial"/>
              <w:b/>
              <w:bCs/>
              <w:sz w:val="22"/>
              <w:szCs w:val="22"/>
            </w:rPr>
            <w:t>Assessment Task</w:t>
          </w:r>
        </w:p>
        <w:p w:rsidR="00EE7B3E" w:rsidRPr="00F73223" w:rsidRDefault="00EE7B3E" w:rsidP="001A4FA0">
          <w:pPr>
            <w:pStyle w:val="Header"/>
            <w:jc w:val="center"/>
            <w:rPr>
              <w:rFonts w:ascii="Arial" w:hAnsi="Arial" w:cs="Arial"/>
              <w:sz w:val="22"/>
              <w:szCs w:val="22"/>
            </w:rPr>
          </w:pPr>
          <w:r w:rsidRPr="00F73223">
            <w:rPr>
              <w:rFonts w:ascii="Arial" w:hAnsi="Arial" w:cs="Arial"/>
              <w:b/>
              <w:bCs/>
              <w:sz w:val="22"/>
              <w:szCs w:val="22"/>
            </w:rPr>
            <w:t>Cover Sheet</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1" name="Picture 1"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2"/>
      <w:gridCol w:w="3431"/>
      <w:gridCol w:w="3726"/>
    </w:tblGrid>
    <w:tr w:rsidR="00EE7B3E" w:rsidRPr="00434B3E">
      <w:tc>
        <w:tcPr>
          <w:tcW w:w="2802" w:type="dxa"/>
          <w:vAlign w:val="center"/>
        </w:tcPr>
        <w:p w:rsidR="00EE7B3E" w:rsidRDefault="00EE7B3E" w:rsidP="00BC68A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BC68A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BC68A6">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rsidR="00EE7B3E" w:rsidRPr="00F73223" w:rsidRDefault="00EE7B3E" w:rsidP="00F73223">
          <w:pPr>
            <w:pStyle w:val="Header"/>
            <w:jc w:val="center"/>
            <w:rPr>
              <w:rFonts w:ascii="Arial" w:hAnsi="Arial" w:cs="Arial"/>
              <w:b/>
              <w:bCs/>
              <w:sz w:val="22"/>
              <w:szCs w:val="22"/>
            </w:rPr>
          </w:pPr>
          <w:r>
            <w:rPr>
              <w:rFonts w:ascii="Arial" w:hAnsi="Arial" w:cs="Arial"/>
              <w:b/>
              <w:bCs/>
              <w:sz w:val="22"/>
              <w:szCs w:val="22"/>
            </w:rPr>
            <w:t>Assessment Task</w:t>
          </w:r>
        </w:p>
        <w:p w:rsidR="00EE7B3E" w:rsidRPr="00F73223" w:rsidRDefault="00EE7B3E" w:rsidP="00F73223">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EE7B3E" w:rsidRPr="00434B3E" w:rsidRDefault="00EE7B3E" w:rsidP="00D56041">
          <w:pPr>
            <w:pStyle w:val="Header"/>
            <w:jc w:val="right"/>
          </w:pPr>
          <w:r>
            <w:rPr>
              <w:noProof/>
              <w:lang w:val="en-US" w:eastAsia="en-US"/>
            </w:rPr>
            <w:drawing>
              <wp:inline distT="0" distB="0" distL="0" distR="0">
                <wp:extent cx="2221865" cy="495935"/>
                <wp:effectExtent l="0" t="0" r="6985" b="0"/>
                <wp:docPr id="2" name="Picture 2"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BC68A6" w:rsidRDefault="00EE7B3E" w:rsidP="00D56041">
    <w:pPr>
      <w:pStyle w:val="Header"/>
      <w:pBdr>
        <w:bottom w:val="single" w:sz="4" w:space="1" w:color="auto"/>
      </w:pBd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Pr="00BC68A6" w:rsidRDefault="00EE7B3E" w:rsidP="00395583">
          <w:pPr>
            <w:pStyle w:val="Header"/>
            <w:jc w:val="center"/>
            <w:rPr>
              <w:rFonts w:ascii="Arial" w:hAnsi="Arial" w:cs="Arial"/>
              <w:sz w:val="22"/>
              <w:szCs w:val="22"/>
            </w:rPr>
          </w:pPr>
          <w:r>
            <w:rPr>
              <w:rFonts w:ascii="Arial" w:hAnsi="Arial" w:cs="Arial"/>
              <w:sz w:val="22"/>
              <w:szCs w:val="22"/>
            </w:rPr>
            <w:t>Bachelor of Education</w:t>
          </w:r>
        </w:p>
      </w:tc>
      <w:tc>
        <w:tcPr>
          <w:tcW w:w="3543" w:type="dxa"/>
          <w:vAlign w:val="center"/>
        </w:tcPr>
        <w:p w:rsidR="00EE7B3E" w:rsidRDefault="00EE7B3E" w:rsidP="00C93073">
          <w:pPr>
            <w:pStyle w:val="Header"/>
            <w:jc w:val="center"/>
            <w:rPr>
              <w:rFonts w:ascii="Arial" w:hAnsi="Arial" w:cs="Arial"/>
              <w:b/>
              <w:bCs/>
              <w:sz w:val="22"/>
              <w:szCs w:val="22"/>
            </w:rPr>
          </w:pPr>
          <w:r>
            <w:rPr>
              <w:rFonts w:ascii="Arial" w:hAnsi="Arial" w:cs="Arial"/>
              <w:b/>
              <w:bCs/>
              <w:sz w:val="22"/>
              <w:szCs w:val="22"/>
            </w:rPr>
            <w:t>Assessment Task</w:t>
          </w:r>
        </w:p>
        <w:p w:rsidR="00EE7B3E" w:rsidRPr="00F73223" w:rsidRDefault="00EE7B3E" w:rsidP="00C93073">
          <w:pPr>
            <w:pStyle w:val="Header"/>
            <w:jc w:val="center"/>
            <w:rPr>
              <w:rFonts w:ascii="Arial" w:hAnsi="Arial" w:cs="Arial"/>
              <w:sz w:val="22"/>
              <w:szCs w:val="22"/>
            </w:rPr>
          </w:pPr>
          <w:r>
            <w:rPr>
              <w:rFonts w:ascii="Arial" w:hAnsi="Arial" w:cs="Arial"/>
              <w:b/>
              <w:bCs/>
              <w:sz w:val="22"/>
              <w:szCs w:val="22"/>
            </w:rPr>
            <w:t>Description</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3" name="Picture 3"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1A5D0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1A5D06">
          <w:pPr>
            <w:pStyle w:val="Header"/>
            <w:jc w:val="center"/>
            <w:rPr>
              <w:rFonts w:ascii="Arial" w:hAnsi="Arial" w:cs="Arial"/>
              <w:sz w:val="22"/>
              <w:szCs w:val="22"/>
            </w:rPr>
          </w:pPr>
          <w:r>
            <w:rPr>
              <w:rFonts w:ascii="Arial" w:hAnsi="Arial" w:cs="Arial"/>
              <w:sz w:val="22"/>
              <w:szCs w:val="22"/>
            </w:rPr>
            <w:t>(ELTS)</w:t>
          </w:r>
        </w:p>
      </w:tc>
      <w:tc>
        <w:tcPr>
          <w:tcW w:w="3543" w:type="dxa"/>
          <w:vAlign w:val="center"/>
        </w:tcPr>
        <w:p w:rsidR="00EE7B3E" w:rsidRDefault="00EE7B3E" w:rsidP="001A5D06">
          <w:pPr>
            <w:pStyle w:val="Header"/>
            <w:jc w:val="center"/>
            <w:rPr>
              <w:rFonts w:ascii="Arial" w:hAnsi="Arial" w:cs="Arial"/>
              <w:b/>
              <w:bCs/>
              <w:sz w:val="22"/>
              <w:szCs w:val="22"/>
            </w:rPr>
          </w:pPr>
          <w:r>
            <w:rPr>
              <w:rFonts w:ascii="Arial" w:hAnsi="Arial" w:cs="Arial"/>
              <w:b/>
              <w:bCs/>
              <w:sz w:val="22"/>
              <w:szCs w:val="22"/>
            </w:rPr>
            <w:t>Assessment Task</w:t>
          </w:r>
        </w:p>
        <w:p w:rsidR="00EE7B3E" w:rsidRPr="00F73223" w:rsidRDefault="00EE7B3E" w:rsidP="001A5D06">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3"/>
      <w:gridCol w:w="3430"/>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1A5D0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1A5D06">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rsidR="00EE7B3E" w:rsidRDefault="00EE7B3E" w:rsidP="00C93073">
          <w:pPr>
            <w:pStyle w:val="Header"/>
            <w:jc w:val="center"/>
            <w:rPr>
              <w:rFonts w:ascii="Arial" w:hAnsi="Arial" w:cs="Arial"/>
              <w:b/>
              <w:bCs/>
              <w:sz w:val="22"/>
              <w:szCs w:val="22"/>
            </w:rPr>
          </w:pPr>
          <w:r>
            <w:rPr>
              <w:rFonts w:ascii="Arial" w:hAnsi="Arial" w:cs="Arial"/>
              <w:b/>
              <w:bCs/>
              <w:sz w:val="22"/>
              <w:szCs w:val="22"/>
            </w:rPr>
            <w:t>Writing</w:t>
          </w:r>
        </w:p>
        <w:p w:rsidR="00EE7B3E" w:rsidRPr="00F73223" w:rsidRDefault="00EE7B3E" w:rsidP="00C93073">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5" name="Picture 5"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3"/>
      <w:gridCol w:w="3430"/>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1A5D0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1A5D06">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rsidR="00EE7B3E" w:rsidRDefault="00EE7B3E" w:rsidP="00C93073">
          <w:pPr>
            <w:pStyle w:val="Header"/>
            <w:jc w:val="center"/>
            <w:rPr>
              <w:rFonts w:ascii="Arial" w:hAnsi="Arial" w:cs="Arial"/>
              <w:b/>
              <w:bCs/>
              <w:sz w:val="22"/>
              <w:szCs w:val="22"/>
            </w:rPr>
          </w:pPr>
          <w:r>
            <w:rPr>
              <w:rFonts w:ascii="Arial" w:hAnsi="Arial" w:cs="Arial"/>
              <w:b/>
              <w:bCs/>
              <w:sz w:val="22"/>
              <w:szCs w:val="22"/>
            </w:rPr>
            <w:t>Oral</w:t>
          </w:r>
        </w:p>
        <w:p w:rsidR="00EE7B3E" w:rsidRPr="00F73223" w:rsidRDefault="00EE7B3E" w:rsidP="00C93073">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6" name="Picture 6"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2055F11"/>
    <w:multiLevelType w:val="hybridMultilevel"/>
    <w:tmpl w:val="A454A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77647C1E"/>
    <w:multiLevelType w:val="hybridMultilevel"/>
    <w:tmpl w:val="B212D060"/>
    <w:lvl w:ilvl="0" w:tplc="875E8DCE">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F3D"/>
    <w:rsid w:val="0000448E"/>
    <w:rsid w:val="00004E0E"/>
    <w:rsid w:val="00010235"/>
    <w:rsid w:val="00036701"/>
    <w:rsid w:val="00036A2E"/>
    <w:rsid w:val="00042A0E"/>
    <w:rsid w:val="00056878"/>
    <w:rsid w:val="0005687F"/>
    <w:rsid w:val="0006195F"/>
    <w:rsid w:val="00063457"/>
    <w:rsid w:val="000A2C1B"/>
    <w:rsid w:val="000C5721"/>
    <w:rsid w:val="000D70AE"/>
    <w:rsid w:val="000E759D"/>
    <w:rsid w:val="001034A5"/>
    <w:rsid w:val="00105905"/>
    <w:rsid w:val="00131D4F"/>
    <w:rsid w:val="00147742"/>
    <w:rsid w:val="001532F3"/>
    <w:rsid w:val="00156EFC"/>
    <w:rsid w:val="00173827"/>
    <w:rsid w:val="001A34EE"/>
    <w:rsid w:val="001A4FA0"/>
    <w:rsid w:val="001A5D06"/>
    <w:rsid w:val="001B1E09"/>
    <w:rsid w:val="001B7483"/>
    <w:rsid w:val="001D134F"/>
    <w:rsid w:val="001E616A"/>
    <w:rsid w:val="00246643"/>
    <w:rsid w:val="002505F2"/>
    <w:rsid w:val="00255181"/>
    <w:rsid w:val="00273EEE"/>
    <w:rsid w:val="00280D98"/>
    <w:rsid w:val="00293109"/>
    <w:rsid w:val="002A006E"/>
    <w:rsid w:val="002C358C"/>
    <w:rsid w:val="00304610"/>
    <w:rsid w:val="0032647E"/>
    <w:rsid w:val="00334C6C"/>
    <w:rsid w:val="00340672"/>
    <w:rsid w:val="00366187"/>
    <w:rsid w:val="00385268"/>
    <w:rsid w:val="00395583"/>
    <w:rsid w:val="00397B93"/>
    <w:rsid w:val="003B7F0E"/>
    <w:rsid w:val="003D0F82"/>
    <w:rsid w:val="003D6F53"/>
    <w:rsid w:val="003E69F8"/>
    <w:rsid w:val="003F4C50"/>
    <w:rsid w:val="00400113"/>
    <w:rsid w:val="00406B61"/>
    <w:rsid w:val="00426A87"/>
    <w:rsid w:val="00434B3E"/>
    <w:rsid w:val="00450A3D"/>
    <w:rsid w:val="00457A39"/>
    <w:rsid w:val="00474A1D"/>
    <w:rsid w:val="00483FD2"/>
    <w:rsid w:val="004904A5"/>
    <w:rsid w:val="004A478B"/>
    <w:rsid w:val="004B7CC2"/>
    <w:rsid w:val="004E2B31"/>
    <w:rsid w:val="004F3415"/>
    <w:rsid w:val="004F7D4A"/>
    <w:rsid w:val="00540596"/>
    <w:rsid w:val="00554D53"/>
    <w:rsid w:val="00557CE8"/>
    <w:rsid w:val="005769FB"/>
    <w:rsid w:val="005A1C8A"/>
    <w:rsid w:val="005C30FA"/>
    <w:rsid w:val="005E6AA0"/>
    <w:rsid w:val="005F7195"/>
    <w:rsid w:val="00607584"/>
    <w:rsid w:val="00612F8E"/>
    <w:rsid w:val="00621A80"/>
    <w:rsid w:val="006619ED"/>
    <w:rsid w:val="006839AB"/>
    <w:rsid w:val="0068625F"/>
    <w:rsid w:val="00697AAF"/>
    <w:rsid w:val="006A1D38"/>
    <w:rsid w:val="006B36EC"/>
    <w:rsid w:val="006E7DAD"/>
    <w:rsid w:val="006F2FDE"/>
    <w:rsid w:val="00733455"/>
    <w:rsid w:val="00762B97"/>
    <w:rsid w:val="00785A53"/>
    <w:rsid w:val="007913AD"/>
    <w:rsid w:val="00795AEC"/>
    <w:rsid w:val="00847402"/>
    <w:rsid w:val="00850D33"/>
    <w:rsid w:val="00881C8E"/>
    <w:rsid w:val="008916DA"/>
    <w:rsid w:val="00894C7D"/>
    <w:rsid w:val="008A1B4E"/>
    <w:rsid w:val="008D5769"/>
    <w:rsid w:val="0090794C"/>
    <w:rsid w:val="0092033D"/>
    <w:rsid w:val="00951557"/>
    <w:rsid w:val="00976303"/>
    <w:rsid w:val="00987804"/>
    <w:rsid w:val="00992F3D"/>
    <w:rsid w:val="00992F6A"/>
    <w:rsid w:val="009D4E96"/>
    <w:rsid w:val="00A1546B"/>
    <w:rsid w:val="00A30B41"/>
    <w:rsid w:val="00A36DE1"/>
    <w:rsid w:val="00A36E4D"/>
    <w:rsid w:val="00AF0C3D"/>
    <w:rsid w:val="00AF7AEA"/>
    <w:rsid w:val="00B11636"/>
    <w:rsid w:val="00B173E6"/>
    <w:rsid w:val="00B21D33"/>
    <w:rsid w:val="00B31E0D"/>
    <w:rsid w:val="00B3502B"/>
    <w:rsid w:val="00B41B3C"/>
    <w:rsid w:val="00B7505C"/>
    <w:rsid w:val="00B86FE3"/>
    <w:rsid w:val="00B90D95"/>
    <w:rsid w:val="00B9553A"/>
    <w:rsid w:val="00BC1959"/>
    <w:rsid w:val="00BC58E6"/>
    <w:rsid w:val="00BC6862"/>
    <w:rsid w:val="00BC68A6"/>
    <w:rsid w:val="00BD0F6D"/>
    <w:rsid w:val="00BD6552"/>
    <w:rsid w:val="00BF197C"/>
    <w:rsid w:val="00C077F4"/>
    <w:rsid w:val="00C14376"/>
    <w:rsid w:val="00C41011"/>
    <w:rsid w:val="00C46166"/>
    <w:rsid w:val="00C636E3"/>
    <w:rsid w:val="00C92BA3"/>
    <w:rsid w:val="00C93073"/>
    <w:rsid w:val="00CA57C9"/>
    <w:rsid w:val="00CA5AE5"/>
    <w:rsid w:val="00CA69DB"/>
    <w:rsid w:val="00CD72B9"/>
    <w:rsid w:val="00D02DAB"/>
    <w:rsid w:val="00D060A7"/>
    <w:rsid w:val="00D37B72"/>
    <w:rsid w:val="00D56041"/>
    <w:rsid w:val="00D6053F"/>
    <w:rsid w:val="00D73F6F"/>
    <w:rsid w:val="00D81C9A"/>
    <w:rsid w:val="00D81CAA"/>
    <w:rsid w:val="00D918B2"/>
    <w:rsid w:val="00DA5045"/>
    <w:rsid w:val="00DD5B70"/>
    <w:rsid w:val="00E10AF3"/>
    <w:rsid w:val="00E44F1D"/>
    <w:rsid w:val="00E535B0"/>
    <w:rsid w:val="00E76797"/>
    <w:rsid w:val="00E87E47"/>
    <w:rsid w:val="00E944F1"/>
    <w:rsid w:val="00E9519E"/>
    <w:rsid w:val="00E973D3"/>
    <w:rsid w:val="00EC06F7"/>
    <w:rsid w:val="00EC3544"/>
    <w:rsid w:val="00EC6E79"/>
    <w:rsid w:val="00EE6932"/>
    <w:rsid w:val="00EE7B3E"/>
    <w:rsid w:val="00F01FE6"/>
    <w:rsid w:val="00F14888"/>
    <w:rsid w:val="00F17F52"/>
    <w:rsid w:val="00F20A48"/>
    <w:rsid w:val="00F21F29"/>
    <w:rsid w:val="00F2306B"/>
    <w:rsid w:val="00F33BBB"/>
    <w:rsid w:val="00F73223"/>
    <w:rsid w:val="00FA5516"/>
    <w:rsid w:val="00FB5385"/>
    <w:rsid w:val="00FB6856"/>
    <w:rsid w:val="00FC13AE"/>
    <w:rsid w:val="00FC393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769"/>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769"/>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Education\Assessment%20Proforma\Assessment%20Template%20(Unlocked_Non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Template (Unlocked_Non_Form)</Template>
  <TotalTime>0</TotalTime>
  <Pages>7</Pages>
  <Words>2471</Words>
  <Characters>14091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Course</vt:lpstr>
    </vt:vector>
  </TitlesOfParts>
  <Company>HCT</Company>
  <LinksUpToDate>false</LinksUpToDate>
  <CharactersWithSpaces>16529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dc:title>
  <dc:creator>its</dc:creator>
  <cp:keywords>SWC</cp:keywords>
  <cp:lastModifiedBy>RKWC</cp:lastModifiedBy>
  <cp:revision>2</cp:revision>
  <cp:lastPrinted>2011-09-27T10:37:00Z</cp:lastPrinted>
  <dcterms:created xsi:type="dcterms:W3CDTF">2013-10-23T06:28:00Z</dcterms:created>
  <dcterms:modified xsi:type="dcterms:W3CDTF">2013-10-23T06:28:00Z</dcterms:modified>
</cp:coreProperties>
</file>